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5F59" w14:textId="77777777" w:rsidR="001B3D3D" w:rsidRDefault="00D92C09" w:rsidP="00D92C09">
      <w:pPr>
        <w:spacing w:line="360" w:lineRule="auto"/>
        <w:jc w:val="center"/>
      </w:pPr>
      <w:r>
        <w:t xml:space="preserve">Objaśnienia do Zarządzania </w:t>
      </w:r>
    </w:p>
    <w:p w14:paraId="5590F200" w14:textId="2B4C9A95" w:rsidR="00D92C09" w:rsidRDefault="00D92C09" w:rsidP="00D92C09">
      <w:pPr>
        <w:spacing w:line="360" w:lineRule="auto"/>
        <w:jc w:val="center"/>
      </w:pPr>
      <w:r>
        <w:t>Wójta Gminy</w:t>
      </w:r>
      <w:r w:rsidR="001B3D3D">
        <w:t xml:space="preserve"> Czosnów</w:t>
      </w:r>
      <w:r>
        <w:t xml:space="preserve"> Nr</w:t>
      </w:r>
      <w:r w:rsidR="001B3D3D">
        <w:t xml:space="preserve"> </w:t>
      </w:r>
      <w:r w:rsidR="0054476A">
        <w:t>100</w:t>
      </w:r>
      <w:r>
        <w:t xml:space="preserve"> /2021</w:t>
      </w:r>
    </w:p>
    <w:p w14:paraId="6F4CC965" w14:textId="65E86E06" w:rsidR="006C44A1" w:rsidRDefault="00D92C09" w:rsidP="00D92C09">
      <w:pPr>
        <w:spacing w:line="360" w:lineRule="auto"/>
        <w:jc w:val="center"/>
      </w:pPr>
      <w:r>
        <w:t xml:space="preserve"> z dnia</w:t>
      </w:r>
      <w:r w:rsidR="0054476A">
        <w:t xml:space="preserve"> 18</w:t>
      </w:r>
      <w:r w:rsidR="001B3D3D">
        <w:t xml:space="preserve"> </w:t>
      </w:r>
      <w:r w:rsidR="0094623F">
        <w:t>sierpnia</w:t>
      </w:r>
      <w:r>
        <w:t xml:space="preserve"> 2021r.</w:t>
      </w:r>
    </w:p>
    <w:p w14:paraId="13EC7D0C" w14:textId="7285FA37" w:rsidR="00D92C09" w:rsidRDefault="00D92C09" w:rsidP="00D92C09">
      <w:pPr>
        <w:spacing w:line="360" w:lineRule="auto"/>
      </w:pPr>
    </w:p>
    <w:p w14:paraId="76F0C024" w14:textId="1B81E5AA" w:rsidR="00D92C09" w:rsidRPr="001B3D3D" w:rsidRDefault="00D92C09" w:rsidP="00D92C09">
      <w:pPr>
        <w:spacing w:line="360" w:lineRule="auto"/>
      </w:pPr>
      <w:r>
        <w:t xml:space="preserve">Zgodnie z art. 266 ustawy z dnia 27 sierpnia 2009 r. o finansach publicznych / </w:t>
      </w:r>
      <w:r w:rsidRPr="00A04150">
        <w:rPr>
          <w:rFonts w:ascii="Times New Roman" w:hAnsi="Times New Roman"/>
        </w:rPr>
        <w:t>Dz. U. z 2021 r. poz. 305</w:t>
      </w:r>
      <w:r>
        <w:rPr>
          <w:rFonts w:ascii="Times New Roman" w:hAnsi="Times New Roman"/>
        </w:rPr>
        <w:t xml:space="preserve">/ </w:t>
      </w:r>
      <w:r w:rsidRPr="001B3D3D">
        <w:t xml:space="preserve">Wójt w terminie do 31 sierpnia przedkłada Radzie Gminy i Regionalnej Izbie Obrachunkowej informację </w:t>
      </w:r>
      <w:r w:rsidR="001B3D3D">
        <w:t xml:space="preserve">z </w:t>
      </w:r>
      <w:r w:rsidRPr="001B3D3D">
        <w:t>przebiegu wykonania budżetu gminy, informację o kształtowaniu się wieloletniej prognozy finansowej oraz informację o wykonaniu planu finansowego samorządow</w:t>
      </w:r>
      <w:r w:rsidR="001B3D3D">
        <w:t>ej</w:t>
      </w:r>
      <w:r w:rsidRPr="001B3D3D">
        <w:t xml:space="preserve"> instytucji kultury. Zakres i formę tych informacji określa Uchwała Rady Gminy Czosnów nr XXIII/179/2016 z dnia 28 czerwca 2016 r. Zgodnie</w:t>
      </w:r>
      <w:r w:rsidR="008952A7">
        <w:t xml:space="preserve"> z </w:t>
      </w:r>
      <w:r w:rsidRPr="001B3D3D">
        <w:t>uchwałą przedmiotowe informacje zostały sporządzone w formie tabelarycznej.</w:t>
      </w:r>
    </w:p>
    <w:p w14:paraId="1B995401" w14:textId="0EA899A8" w:rsidR="00D92C09" w:rsidRPr="001B3D3D" w:rsidRDefault="00D92C09" w:rsidP="00D92C09">
      <w:pPr>
        <w:spacing w:line="360" w:lineRule="auto"/>
      </w:pPr>
      <w:r w:rsidRPr="001B3D3D">
        <w:t>Reasumując wyniki wykonania budżetu za pierwsze półrocze 2021 roku, które zostały przedstawione w w/w formie należy stwierdzić, że:</w:t>
      </w:r>
    </w:p>
    <w:p w14:paraId="751B7FB2" w14:textId="5E1848D1" w:rsidR="00D92C09" w:rsidRPr="001B3D3D" w:rsidRDefault="00D92C09" w:rsidP="001B3D3D">
      <w:pPr>
        <w:spacing w:line="360" w:lineRule="auto"/>
      </w:pPr>
      <w:r w:rsidRPr="001B3D3D">
        <w:t xml:space="preserve">Dochody budżetu na planowaną kwotę </w:t>
      </w:r>
      <w:r w:rsidR="009A5349" w:rsidRPr="001B3D3D">
        <w:t xml:space="preserve">73 540 005,46 zł zostały wykonane </w:t>
      </w:r>
      <w:r w:rsidR="00F705A2">
        <w:t xml:space="preserve">  </w:t>
      </w:r>
      <w:r w:rsidR="009A5349" w:rsidRPr="001B3D3D">
        <w:t>w kwocie</w:t>
      </w:r>
      <w:r w:rsidR="0024367E">
        <w:t xml:space="preserve"> 40 127 043,59 </w:t>
      </w:r>
      <w:r w:rsidR="009A5349" w:rsidRPr="001B3D3D">
        <w:t>zł tj. w</w:t>
      </w:r>
      <w:r w:rsidR="0024367E">
        <w:t xml:space="preserve"> 54,</w:t>
      </w:r>
      <w:r w:rsidR="000B1B2E">
        <w:t>56</w:t>
      </w:r>
      <w:r w:rsidR="009A5349" w:rsidRPr="001B3D3D">
        <w:t xml:space="preserve"> %</w:t>
      </w:r>
    </w:p>
    <w:p w14:paraId="2AA67743" w14:textId="64AE5A6E" w:rsidR="00424213" w:rsidRPr="001B3D3D" w:rsidRDefault="00424213" w:rsidP="001B3D3D">
      <w:pPr>
        <w:spacing w:line="360" w:lineRule="auto"/>
      </w:pPr>
      <w:r w:rsidRPr="001B3D3D">
        <w:t>- dochody bieżące na planowaną kwotę 72 517 5</w:t>
      </w:r>
      <w:r w:rsidR="000B1B2E">
        <w:t>5</w:t>
      </w:r>
      <w:r w:rsidRPr="001B3D3D">
        <w:t xml:space="preserve">3,09 zł zostały wykonane </w:t>
      </w:r>
      <w:r w:rsidR="00F705A2">
        <w:t xml:space="preserve"> </w:t>
      </w:r>
      <w:r w:rsidRPr="001B3D3D">
        <w:t>w kwocie</w:t>
      </w:r>
      <w:r w:rsidR="00024A21">
        <w:t xml:space="preserve"> 40 036 358,67</w:t>
      </w:r>
      <w:r w:rsidRPr="001B3D3D">
        <w:t xml:space="preserve"> zł tj. w </w:t>
      </w:r>
      <w:r w:rsidR="00024A21">
        <w:t>55,21</w:t>
      </w:r>
      <w:r w:rsidRPr="001B3D3D">
        <w:t>%</w:t>
      </w:r>
    </w:p>
    <w:p w14:paraId="4F3A1C55" w14:textId="12A1DD0F" w:rsidR="00424213" w:rsidRPr="001B3D3D" w:rsidRDefault="00424213" w:rsidP="001B3D3D">
      <w:pPr>
        <w:spacing w:line="360" w:lineRule="auto"/>
      </w:pPr>
      <w:r w:rsidRPr="001B3D3D">
        <w:t>- dochody majątkowe na planowaną kwotę 1 022 452,37 zł zostały wykonane w kwocie</w:t>
      </w:r>
      <w:r w:rsidR="00024A21">
        <w:t xml:space="preserve"> 90 684,92</w:t>
      </w:r>
      <w:r w:rsidRPr="001B3D3D">
        <w:t xml:space="preserve">  zł tj. w </w:t>
      </w:r>
      <w:r w:rsidR="00024A21">
        <w:t>8,87</w:t>
      </w:r>
      <w:r w:rsidRPr="001B3D3D">
        <w:t xml:space="preserve">%  </w:t>
      </w:r>
    </w:p>
    <w:p w14:paraId="031FFD9E" w14:textId="4042D609" w:rsidR="00424213" w:rsidRPr="001B3D3D" w:rsidRDefault="00424213" w:rsidP="001B3D3D">
      <w:pPr>
        <w:spacing w:line="360" w:lineRule="auto"/>
      </w:pPr>
      <w:r w:rsidRPr="001B3D3D">
        <w:t xml:space="preserve">Wydatki ogółem na planowaną kwotę 84 194 087,74 zł zostały wykonane </w:t>
      </w:r>
      <w:r w:rsidR="00F705A2">
        <w:t xml:space="preserve">  </w:t>
      </w:r>
      <w:r w:rsidRPr="001B3D3D">
        <w:t xml:space="preserve">na kwotę </w:t>
      </w:r>
      <w:r w:rsidR="002126E5">
        <w:t xml:space="preserve">30 237 328,64 </w:t>
      </w:r>
      <w:r w:rsidRPr="001B3D3D">
        <w:t xml:space="preserve">zł tj. w </w:t>
      </w:r>
      <w:r w:rsidR="002126E5">
        <w:t>35,91</w:t>
      </w:r>
      <w:r w:rsidRPr="001B3D3D">
        <w:t>%</w:t>
      </w:r>
    </w:p>
    <w:p w14:paraId="12967BD6" w14:textId="7EC56D8D" w:rsidR="00424213" w:rsidRPr="001B3D3D" w:rsidRDefault="00424213" w:rsidP="001B3D3D">
      <w:pPr>
        <w:spacing w:line="360" w:lineRule="auto"/>
      </w:pPr>
      <w:r w:rsidRPr="001B3D3D">
        <w:t xml:space="preserve">- wydatki bieżące na planowaną kwotę 65 645 270,33 zł zostały wykonane </w:t>
      </w:r>
      <w:r w:rsidR="00F705A2">
        <w:t xml:space="preserve">  </w:t>
      </w:r>
      <w:r w:rsidRPr="001B3D3D">
        <w:t>w kwocie</w:t>
      </w:r>
      <w:r w:rsidR="0037719A">
        <w:t xml:space="preserve"> 29 510 010,80</w:t>
      </w:r>
      <w:r w:rsidRPr="001B3D3D">
        <w:t xml:space="preserve"> zł tj. w </w:t>
      </w:r>
      <w:r w:rsidR="0037719A">
        <w:t>44,95</w:t>
      </w:r>
      <w:r w:rsidRPr="001B3D3D">
        <w:t>%</w:t>
      </w:r>
    </w:p>
    <w:p w14:paraId="2E2BDD29" w14:textId="3CD3B2DF" w:rsidR="00424213" w:rsidRPr="001B3D3D" w:rsidRDefault="00424213" w:rsidP="001B3D3D">
      <w:pPr>
        <w:spacing w:line="360" w:lineRule="auto"/>
      </w:pPr>
      <w:r w:rsidRPr="001B3D3D">
        <w:t xml:space="preserve">- wydatki majątkowe na planowaną kwotę 18 548 817,41 zł zostały wykonane w kwocie </w:t>
      </w:r>
      <w:r w:rsidR="00685228">
        <w:t xml:space="preserve">727 317,84 </w:t>
      </w:r>
      <w:r w:rsidRPr="001B3D3D">
        <w:t xml:space="preserve">zł tj. w </w:t>
      </w:r>
      <w:r w:rsidR="00685228">
        <w:t>3,92</w:t>
      </w:r>
      <w:r w:rsidRPr="001B3D3D">
        <w:t>%</w:t>
      </w:r>
    </w:p>
    <w:p w14:paraId="5B4B0FF5" w14:textId="2BB94878" w:rsidR="00424213" w:rsidRPr="001B3D3D" w:rsidRDefault="00B436D3" w:rsidP="001B3D3D">
      <w:pPr>
        <w:spacing w:line="360" w:lineRule="auto"/>
      </w:pPr>
      <w:r>
        <w:lastRenderedPageBreak/>
        <w:t>Zmiany budżetu gminy w podziale na zmiany dokonane przez organ stanowiący oraz organ wykonawczy:</w:t>
      </w:r>
    </w:p>
    <w:p w14:paraId="229E4F7A" w14:textId="00AD0BFB" w:rsidR="00424213" w:rsidRPr="001B3D3D" w:rsidRDefault="00971E7B" w:rsidP="001B3D3D">
      <w:pPr>
        <w:spacing w:line="360" w:lineRule="auto"/>
      </w:pPr>
      <w:r w:rsidRPr="00971E7B">
        <w:rPr>
          <w:noProof/>
        </w:rPr>
        <w:drawing>
          <wp:inline distT="0" distB="0" distL="0" distR="0" wp14:anchorId="1ED899DD" wp14:editId="329B25A2">
            <wp:extent cx="5760720" cy="15703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5D07" w14:textId="22A8BE23" w:rsidR="00971E7B" w:rsidRDefault="00971E7B" w:rsidP="009A5349">
      <w:pPr>
        <w:spacing w:line="360" w:lineRule="auto"/>
      </w:pPr>
      <w:r w:rsidRPr="00971E7B">
        <w:rPr>
          <w:noProof/>
        </w:rPr>
        <w:drawing>
          <wp:inline distT="0" distB="0" distL="0" distR="0" wp14:anchorId="04F817DD" wp14:editId="70412E66">
            <wp:extent cx="5760720" cy="21393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74B45" w14:textId="77777777" w:rsidR="00B436D3" w:rsidRDefault="00B436D3" w:rsidP="00971E7B">
      <w:pPr>
        <w:spacing w:after="0" w:line="360" w:lineRule="auto"/>
        <w:ind w:right="-569"/>
      </w:pPr>
      <w:r>
        <w:t>Podstawowe parametry finansowe budżetu przedstawiają się następująco:</w:t>
      </w:r>
    </w:p>
    <w:p w14:paraId="0CCDF784" w14:textId="3371D14D" w:rsidR="00971E7B" w:rsidRDefault="00971E7B" w:rsidP="00971E7B">
      <w:pPr>
        <w:spacing w:after="0" w:line="360" w:lineRule="auto"/>
        <w:ind w:right="-569"/>
      </w:pPr>
      <w:r>
        <w:t>Dochody w wysokości 73 540 005,46 zł, wydatki w wysokości            84 194 087,74 zł. Różnica między dochodami a wydatkami stanowi deficyt budżetu w kwocie 10 654 082,28 zł , który został pokryty;</w:t>
      </w:r>
    </w:p>
    <w:p w14:paraId="549D3B86" w14:textId="77777777" w:rsidR="00971E7B" w:rsidRDefault="00971E7B" w:rsidP="00971E7B">
      <w:pPr>
        <w:spacing w:line="360" w:lineRule="auto"/>
        <w:ind w:right="-569"/>
      </w:pPr>
      <w:r>
        <w:t>a/wolnymi środkami na rachunku budżetu, o których mowa w art.217 ust.2 pkt. 6 ustawy w kwocie 8 154 082,28 zł oraz planowaną pożyczką z Wojewódzkiego Funduszu Ochrony Środowiska i Gospodarki Wodnej w Warszawie w kwocie  2 500 000,00 zł.</w:t>
      </w:r>
    </w:p>
    <w:p w14:paraId="2F0162D7" w14:textId="72727CE6" w:rsidR="00971E7B" w:rsidRDefault="00971E7B" w:rsidP="00971E7B">
      <w:pPr>
        <w:spacing w:after="0" w:line="360" w:lineRule="auto"/>
        <w:ind w:right="-569"/>
      </w:pPr>
      <w:r>
        <w:t>Rozchody  w wysokości 3 367 000,00  zł /spłata wcześniej zaciągniętych   zobowiązań z tytułu kredytów  w wysokości 2 400 000,00 zł  i pożyczek</w:t>
      </w:r>
      <w:r w:rsidR="00F705A2">
        <w:t xml:space="preserve">               </w:t>
      </w:r>
      <w:r>
        <w:t xml:space="preserve"> w wysokości  967 000,00 zł/ zostaną pokryte przychodami budżetu w wysokości 3 367 000,00 zł z tytułu planowanego zaciągnięcia kredytu.</w:t>
      </w:r>
    </w:p>
    <w:p w14:paraId="63399FCE" w14:textId="23F34436" w:rsidR="00971E7B" w:rsidRDefault="00971E7B" w:rsidP="00F705A2">
      <w:pPr>
        <w:spacing w:after="0" w:line="360" w:lineRule="auto"/>
        <w:ind w:right="-569"/>
      </w:pPr>
      <w:r>
        <w:t>Przychody budżetu w wysokości 14 021 082,28 zł; rozchody</w:t>
      </w:r>
      <w:r w:rsidR="00F705A2">
        <w:t xml:space="preserve"> </w:t>
      </w:r>
      <w:r>
        <w:t>w wysokości                     3 367 000,00 zł.</w:t>
      </w:r>
    </w:p>
    <w:p w14:paraId="3C733BA6" w14:textId="568A1CF7" w:rsidR="00424213" w:rsidRDefault="00424213" w:rsidP="009A5349">
      <w:pPr>
        <w:spacing w:line="360" w:lineRule="auto"/>
      </w:pPr>
      <w:r w:rsidRPr="001B3D3D">
        <w:lastRenderedPageBreak/>
        <w:t>Spłacone zostały</w:t>
      </w:r>
      <w:r w:rsidR="008805DD">
        <w:t xml:space="preserve"> raty</w:t>
      </w:r>
      <w:r w:rsidRPr="001B3D3D">
        <w:t xml:space="preserve"> kredyt</w:t>
      </w:r>
      <w:r w:rsidR="008805DD">
        <w:t>u</w:t>
      </w:r>
      <w:r w:rsidR="007236E3">
        <w:t xml:space="preserve"> bankowe</w:t>
      </w:r>
      <w:r w:rsidR="008805DD">
        <w:t>go w kwocie 2 200 000,00 zł</w:t>
      </w:r>
      <w:r w:rsidRPr="001B3D3D">
        <w:t xml:space="preserve"> i pożyczki z Wojewódzkiego Funduszu Ochrony Środowiska i Gospodarki Wodnej w kwocie </w:t>
      </w:r>
      <w:r w:rsidR="007236E3">
        <w:t>330 000,00 zł</w:t>
      </w:r>
      <w:r w:rsidR="00B600D6" w:rsidRPr="001B3D3D">
        <w:t>. Spłaty rat kredyt</w:t>
      </w:r>
      <w:r w:rsidR="008805DD">
        <w:t>u</w:t>
      </w:r>
      <w:r w:rsidR="00B600D6" w:rsidRPr="001B3D3D">
        <w:t xml:space="preserve"> i pożycz</w:t>
      </w:r>
      <w:r w:rsidR="008805DD">
        <w:t>ki</w:t>
      </w:r>
      <w:r w:rsidR="00B600D6" w:rsidRPr="001B3D3D">
        <w:t xml:space="preserve"> dokonano </w:t>
      </w:r>
      <w:r w:rsidR="00A23B03">
        <w:t xml:space="preserve">terminowo </w:t>
      </w:r>
      <w:r w:rsidR="00B600D6" w:rsidRPr="001B3D3D">
        <w:t>zgodnie z planowanym harmonogramem spłat.</w:t>
      </w:r>
    </w:p>
    <w:p w14:paraId="0B861FC0" w14:textId="1E02F5A0" w:rsidR="005E124D" w:rsidRPr="005E124D" w:rsidRDefault="005E124D" w:rsidP="009A5349">
      <w:pPr>
        <w:spacing w:line="360" w:lineRule="auto"/>
        <w:rPr>
          <w:u w:val="double"/>
        </w:rPr>
      </w:pPr>
      <w:r w:rsidRPr="005E124D">
        <w:rPr>
          <w:u w:val="double"/>
        </w:rPr>
        <w:t>Dochody</w:t>
      </w:r>
    </w:p>
    <w:p w14:paraId="3367AFF9" w14:textId="6A9FCDB9" w:rsidR="00B600D6" w:rsidRDefault="00030005" w:rsidP="009A5349">
      <w:pPr>
        <w:spacing w:line="360" w:lineRule="auto"/>
      </w:pPr>
      <w:r>
        <w:t xml:space="preserve">Wpływy </w:t>
      </w:r>
      <w:r w:rsidR="0054476A">
        <w:t xml:space="preserve">stanowiące największy </w:t>
      </w:r>
      <w:r>
        <w:t>udział w dochodach</w:t>
      </w:r>
      <w:r w:rsidR="00875A74">
        <w:t xml:space="preserve"> bieżących</w:t>
      </w:r>
      <w:r>
        <w:t xml:space="preserve"> gminy ukształtowały się na </w:t>
      </w:r>
      <w:r w:rsidR="00875A74">
        <w:t xml:space="preserve">następujących </w:t>
      </w:r>
      <w:r w:rsidR="000C507B">
        <w:t>stabilnych</w:t>
      </w:r>
      <w:r>
        <w:t xml:space="preserve"> poziomach:</w:t>
      </w:r>
    </w:p>
    <w:p w14:paraId="6B36B57D" w14:textId="4715C3EA" w:rsidR="00030005" w:rsidRPr="001B3D3D" w:rsidRDefault="000C507B" w:rsidP="009A5349">
      <w:pPr>
        <w:spacing w:line="360" w:lineRule="auto"/>
      </w:pPr>
      <w:r w:rsidRPr="000C507B">
        <w:rPr>
          <w:noProof/>
        </w:rPr>
        <w:drawing>
          <wp:inline distT="0" distB="0" distL="0" distR="0" wp14:anchorId="55ED532A" wp14:editId="3C713AAC">
            <wp:extent cx="5760720" cy="26574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21F4" w14:textId="563E9043" w:rsidR="000B6D98" w:rsidRDefault="000C507B" w:rsidP="009A5349">
      <w:pPr>
        <w:spacing w:line="360" w:lineRule="auto"/>
      </w:pPr>
      <w:r>
        <w:t xml:space="preserve">Należy zwrócić uwagę na wysoki poziom wpływów </w:t>
      </w:r>
      <w:r w:rsidR="00E338BE">
        <w:t xml:space="preserve">w </w:t>
      </w:r>
      <w:r>
        <w:t>stosunku do zaplanowanego poziomu dochodów z tytułu z podatku dochodowego od osób prawnych CIT (102%)</w:t>
      </w:r>
      <w:r w:rsidR="00E338BE">
        <w:t>. Plan dochodów z tego tytułu dochodów zostanie dostosowany do realnych wpływów w III kwartale 2021r.</w:t>
      </w:r>
    </w:p>
    <w:p w14:paraId="0783287E" w14:textId="6392109C" w:rsidR="001F7D6C" w:rsidRPr="00A45ADF" w:rsidRDefault="00A45ADF" w:rsidP="009A5349">
      <w:pPr>
        <w:spacing w:line="360" w:lineRule="auto"/>
        <w:rPr>
          <w:u w:val="double"/>
        </w:rPr>
      </w:pPr>
      <w:r w:rsidRPr="00A45ADF">
        <w:rPr>
          <w:u w:val="double"/>
        </w:rPr>
        <w:t xml:space="preserve">Zaplanowane dochody, których </w:t>
      </w:r>
      <w:r w:rsidR="001F7D6C">
        <w:rPr>
          <w:u w:val="double"/>
        </w:rPr>
        <w:t>wykonanie</w:t>
      </w:r>
      <w:r w:rsidRPr="00A45ADF">
        <w:rPr>
          <w:u w:val="double"/>
        </w:rPr>
        <w:t xml:space="preserve"> nastąpi w II połowie roku:</w:t>
      </w:r>
    </w:p>
    <w:p w14:paraId="7F3314A4" w14:textId="3AD462D0" w:rsidR="00A67CF1" w:rsidRDefault="00607DF4" w:rsidP="00607DF4">
      <w:pPr>
        <w:spacing w:after="0" w:line="360" w:lineRule="auto"/>
      </w:pPr>
      <w:r>
        <w:t xml:space="preserve">1) </w:t>
      </w:r>
      <w:r w:rsidR="008952A7">
        <w:t xml:space="preserve">Pod koniec drugiego kwartału zostały podpisane </w:t>
      </w:r>
      <w:r w:rsidR="005437D4">
        <w:t xml:space="preserve">i wprowadzone do budżetu </w:t>
      </w:r>
      <w:r w:rsidR="008952A7">
        <w:t xml:space="preserve">umowy </w:t>
      </w:r>
      <w:r w:rsidR="005437D4">
        <w:t>o udzieleniu pomocy finansowej z budżetu Województwa Mazowieckiego w ramach „Mazowieckiego Instrumentu Aktywizacji Sołectw MAZOWSZE 2021”</w:t>
      </w:r>
      <w:r w:rsidR="002820DD">
        <w:t>. Dot</w:t>
      </w:r>
      <w:r w:rsidR="00A67CF1">
        <w:t>acje</w:t>
      </w:r>
      <w:r w:rsidR="002820DD">
        <w:t xml:space="preserve"> zostaną </w:t>
      </w:r>
      <w:r w:rsidR="00A67CF1">
        <w:t>przekazane</w:t>
      </w:r>
      <w:r w:rsidR="002820DD">
        <w:t xml:space="preserve"> gminie jako zwrot części kosztów kwalifikowanych</w:t>
      </w:r>
      <w:r w:rsidR="00A67CF1">
        <w:t xml:space="preserve"> po zrealizowaniu</w:t>
      </w:r>
      <w:r w:rsidR="002820DD">
        <w:t xml:space="preserve"> zadań</w:t>
      </w:r>
      <w:r w:rsidR="00A67CF1">
        <w:t>.</w:t>
      </w:r>
      <w:r w:rsidR="00A67CF1" w:rsidRPr="00A67CF1">
        <w:t xml:space="preserve"> </w:t>
      </w:r>
    </w:p>
    <w:p w14:paraId="7EA0A612" w14:textId="57E4768D" w:rsidR="00A67CF1" w:rsidRPr="00CC4BEB" w:rsidRDefault="00607DF4" w:rsidP="00A45ADF">
      <w:pPr>
        <w:pStyle w:val="Akapitzlist"/>
        <w:spacing w:after="0" w:line="360" w:lineRule="auto"/>
        <w:ind w:left="0"/>
      </w:pPr>
      <w:r>
        <w:t xml:space="preserve">2) </w:t>
      </w:r>
      <w:r w:rsidR="00A67CF1">
        <w:t>Z</w:t>
      </w:r>
      <w:r w:rsidR="00A67CF1" w:rsidRPr="00CC4BEB">
        <w:t xml:space="preserve">godnie z podpisaną umową partnerską z Miastem Stołecznym Warszawa gmina Czosnów </w:t>
      </w:r>
      <w:r w:rsidR="00A67CF1">
        <w:t>będzie realizowała</w:t>
      </w:r>
      <w:r w:rsidR="00A67CF1" w:rsidRPr="00CC4BEB">
        <w:t xml:space="preserve"> projekt „ Wirtualny Warszawski Obszar Funkcjonalny ( </w:t>
      </w:r>
      <w:proofErr w:type="spellStart"/>
      <w:r w:rsidR="00A67CF1" w:rsidRPr="00CC4BEB">
        <w:t>Wirtual</w:t>
      </w:r>
      <w:proofErr w:type="spellEnd"/>
      <w:r w:rsidR="00A67CF1" w:rsidRPr="00CC4BEB">
        <w:t xml:space="preserve"> WOF) w ramach Zintegrowanych Inwestycji </w:t>
      </w:r>
      <w:r w:rsidR="00A67CF1" w:rsidRPr="00CC4BEB">
        <w:lastRenderedPageBreak/>
        <w:t xml:space="preserve">Terytorialnych. Kwota dofinansowania pochodzi ze środków Europejskiego Funduszu Rozwoju Regionalnego.  </w:t>
      </w:r>
      <w:r w:rsidR="00A67CF1">
        <w:t>D</w:t>
      </w:r>
      <w:r w:rsidR="00A67CF1" w:rsidRPr="00CC4BEB">
        <w:t>ofinansowanie w kwocie 220 396,92 zł</w:t>
      </w:r>
      <w:r>
        <w:t xml:space="preserve">  </w:t>
      </w:r>
      <w:r w:rsidR="00A67CF1" w:rsidRPr="00CC4BEB">
        <w:t xml:space="preserve"> ( 80% kosztów kwalifikowanych projektu</w:t>
      </w:r>
      <w:r w:rsidR="00A67CF1">
        <w:t>)</w:t>
      </w:r>
      <w:r w:rsidR="00A67CF1" w:rsidRPr="00CC4BEB">
        <w:t xml:space="preserve"> </w:t>
      </w:r>
      <w:r w:rsidR="00A67CF1">
        <w:t>otrzyma po zrealizowaniu zadania.</w:t>
      </w:r>
    </w:p>
    <w:p w14:paraId="0483AE8F" w14:textId="44585CD9" w:rsidR="00594A0C" w:rsidRDefault="00607DF4" w:rsidP="00A45ADF">
      <w:pPr>
        <w:spacing w:after="0" w:line="360" w:lineRule="auto"/>
      </w:pPr>
      <w:r>
        <w:t xml:space="preserve">3) </w:t>
      </w:r>
      <w:r w:rsidR="003515C3">
        <w:t>Realizacja projektów częściowo finansowanych z udziałem środków europejskich „ Tańczący z łosiami” i „Wojenne ścieżki w Puszczy Kampinoskiej” zostanie ukończona w II połowie roku</w:t>
      </w:r>
      <w:r>
        <w:t xml:space="preserve"> </w:t>
      </w:r>
      <w:r w:rsidR="003F3C7F">
        <w:t>,</w:t>
      </w:r>
    </w:p>
    <w:p w14:paraId="4822D0A1" w14:textId="400D1837" w:rsidR="003F3C7F" w:rsidRDefault="003F3C7F" w:rsidP="00A45ADF">
      <w:pPr>
        <w:spacing w:after="0" w:line="360" w:lineRule="auto"/>
      </w:pPr>
      <w:r>
        <w:t xml:space="preserve">4) Zgodnie z podpisaną umową o udzielenie dotacji ze środków finansowych budżetu Województwa Mazowieckiego na zadanie z zakresu budowy </w:t>
      </w:r>
      <w:r w:rsidR="00F705A2">
        <w:t xml:space="preserve">              </w:t>
      </w:r>
      <w:r>
        <w:t>i modernizacji dróg dojazdowych do gruntów pn. „Przebudowa drog</w:t>
      </w:r>
      <w:r w:rsidR="00F02E7E">
        <w:t>i</w:t>
      </w:r>
      <w:r>
        <w:t xml:space="preserve"> 240178W ul. Spacerowa w miejscowości Sowia Wola”</w:t>
      </w:r>
      <w:r w:rsidR="00851427">
        <w:t xml:space="preserve"> dofinansowanie przedsięwzięcia nastąpi po wykonaniu inwestycji.</w:t>
      </w:r>
    </w:p>
    <w:p w14:paraId="075EE725" w14:textId="7C2B42D5" w:rsidR="00607DF4" w:rsidRDefault="003F3C7F" w:rsidP="00A45ADF">
      <w:pPr>
        <w:spacing w:after="0" w:line="360" w:lineRule="auto"/>
      </w:pPr>
      <w:r>
        <w:t>5</w:t>
      </w:r>
      <w:r w:rsidR="00607DF4">
        <w:t xml:space="preserve">) </w:t>
      </w:r>
      <w:r w:rsidR="004E13E3">
        <w:t>Za I półrocze o</w:t>
      </w:r>
      <w:r w:rsidR="00607DF4">
        <w:t xml:space="preserve">stateczne kwoty zwrotów dotacji na uczniów uczęszczających do przedszkoli z terenu gminy Czosnów a zamieszkujących na terenie innych gmin nastąpią w </w:t>
      </w:r>
      <w:r w:rsidR="00C664FC">
        <w:t xml:space="preserve">miesiącu lipcu 2021r. </w:t>
      </w:r>
    </w:p>
    <w:p w14:paraId="711C6FF5" w14:textId="2BF767BB" w:rsidR="004E13E3" w:rsidRDefault="003F3C7F" w:rsidP="00A45ADF">
      <w:pPr>
        <w:spacing w:after="0" w:line="360" w:lineRule="auto"/>
      </w:pPr>
      <w:r>
        <w:t>6</w:t>
      </w:r>
      <w:r w:rsidR="004E13E3">
        <w:t>) Pod koniec drugiego kwartału wpłynęła dotacja na zapewnienie uczniom prawa do bezpłatnego dostępu do podręczników, materiałów edukacyjnych lub materiałów ćwiczeniowych. Plan dotacji zostanie dostosowany</w:t>
      </w:r>
      <w:r w:rsidR="00F705A2">
        <w:t xml:space="preserve">                </w:t>
      </w:r>
      <w:r w:rsidR="004E13E3">
        <w:t xml:space="preserve"> w miesiącu lipcu 2021r.</w:t>
      </w:r>
    </w:p>
    <w:p w14:paraId="04984684" w14:textId="718DD0E2" w:rsidR="001F7D6C" w:rsidRDefault="00875C1E" w:rsidP="00A45ADF">
      <w:pPr>
        <w:spacing w:after="0" w:line="360" w:lineRule="auto"/>
      </w:pPr>
      <w:r>
        <w:t>W związku z decyzją Wojewody Mazowieckiego zaplanowane zadanie związane z realizacją programu „Dobry start”, zostało przekazane do realizacji do Zakładu Ubezpieczeń Społecznych, w związku z powyższym plan zostanie dostosowany do decyzji wojewody w najbliższych zmianach budżetu.</w:t>
      </w:r>
    </w:p>
    <w:p w14:paraId="68935CEB" w14:textId="77777777" w:rsidR="006B5C80" w:rsidRPr="00CC4BEB" w:rsidRDefault="006B5C80" w:rsidP="00A45ADF">
      <w:pPr>
        <w:spacing w:after="0" w:line="360" w:lineRule="auto"/>
      </w:pPr>
    </w:p>
    <w:p w14:paraId="5E781B26" w14:textId="3F1707AA" w:rsidR="000B6D98" w:rsidRPr="006B5C80" w:rsidRDefault="006B5C80" w:rsidP="009A5349">
      <w:pPr>
        <w:spacing w:line="360" w:lineRule="auto"/>
        <w:rPr>
          <w:u w:val="double"/>
        </w:rPr>
      </w:pPr>
      <w:r w:rsidRPr="006B5C80">
        <w:rPr>
          <w:u w:val="double"/>
        </w:rPr>
        <w:t>Wydatki</w:t>
      </w:r>
    </w:p>
    <w:p w14:paraId="1B19C834" w14:textId="7E674A05" w:rsidR="003519CB" w:rsidRDefault="00B600D6" w:rsidP="003C71E5">
      <w:pPr>
        <w:spacing w:after="200" w:line="360" w:lineRule="auto"/>
      </w:pPr>
      <w:r w:rsidRPr="001B3D3D">
        <w:t xml:space="preserve">Wydatki budżetu realizowane są zgodnie z planem w miarę realizacji planowanych zadań. Wydatki bieżące są realizowane </w:t>
      </w:r>
      <w:r w:rsidR="00A26AA5">
        <w:t>według</w:t>
      </w:r>
      <w:r w:rsidRPr="001B3D3D">
        <w:t xml:space="preserve"> potrzeb oraz zgodnie z zawartymi umowami i zostały wykonane proporcjonalnie do okresu realizacji</w:t>
      </w:r>
      <w:r w:rsidR="00A26AA5">
        <w:t xml:space="preserve"> a wskaźnik wykonania wydatków bieżących wyniósł </w:t>
      </w:r>
      <w:r w:rsidR="006B4DAB">
        <w:t>44,95%. Gminne jednostki organizacyjne zrealizowały plan finansowy zgodnie</w:t>
      </w:r>
      <w:r w:rsidR="00F705A2">
        <w:t xml:space="preserve">             </w:t>
      </w:r>
      <w:r w:rsidR="006B4DAB">
        <w:t xml:space="preserve"> z przewidywanym wykonaniem za I półrocze.</w:t>
      </w:r>
      <w:r w:rsidR="002D2092">
        <w:t xml:space="preserve"> Należy zwrócić uwagę na brak wykonania wydatków w ramach programu „Dobry start”, który decyzją Wojewody Mazowieckiego został przekazany do obsługi przez Zakład Ubezpieczeń Społecznych. W ostatnim okresie kwartału został</w:t>
      </w:r>
      <w:r w:rsidR="003C71E5">
        <w:t xml:space="preserve">y </w:t>
      </w:r>
      <w:r w:rsidR="002D2092">
        <w:t>wprowadzon</w:t>
      </w:r>
      <w:r w:rsidR="003C71E5">
        <w:t>e</w:t>
      </w:r>
      <w:r w:rsidR="002D2092">
        <w:t xml:space="preserve"> </w:t>
      </w:r>
      <w:r w:rsidR="002D2092">
        <w:lastRenderedPageBreak/>
        <w:t xml:space="preserve">do budżetu </w:t>
      </w:r>
      <w:r w:rsidR="00323286">
        <w:t>znacząc</w:t>
      </w:r>
      <w:r w:rsidR="003C71E5">
        <w:t>e</w:t>
      </w:r>
      <w:r w:rsidR="00323286">
        <w:t xml:space="preserve"> </w:t>
      </w:r>
      <w:r w:rsidR="003C71E5">
        <w:t xml:space="preserve">kwoty </w:t>
      </w:r>
      <w:r w:rsidR="00323286">
        <w:t>wydatków</w:t>
      </w:r>
      <w:r w:rsidR="003C71E5">
        <w:t>, których wykonanie nastąpi w kolejnym kwartale</w:t>
      </w:r>
      <w:r w:rsidR="003519CB">
        <w:t xml:space="preserve">: </w:t>
      </w:r>
    </w:p>
    <w:p w14:paraId="6358962C" w14:textId="77777777" w:rsidR="003519CB" w:rsidRDefault="003C71E5" w:rsidP="003519CB">
      <w:pPr>
        <w:pStyle w:val="Akapitzlist"/>
        <w:numPr>
          <w:ilvl w:val="0"/>
          <w:numId w:val="6"/>
        </w:numPr>
        <w:spacing w:after="200" w:line="360" w:lineRule="auto"/>
        <w:ind w:left="426"/>
      </w:pPr>
      <w:r>
        <w:t xml:space="preserve">spłatę długów spadkowych do wysokości wartości nieruchomości, przejętych przez gminę (spadkobierca ustawowy jako gmina ostatniego zamieszkania spadkodawcy) po zmarłym mieszkańcu, </w:t>
      </w:r>
    </w:p>
    <w:p w14:paraId="27312D99" w14:textId="77777777" w:rsidR="003519CB" w:rsidRDefault="003C71E5" w:rsidP="003519CB">
      <w:pPr>
        <w:pStyle w:val="Akapitzlist"/>
        <w:numPr>
          <w:ilvl w:val="0"/>
          <w:numId w:val="6"/>
        </w:numPr>
        <w:spacing w:after="200" w:line="360" w:lineRule="auto"/>
        <w:ind w:left="426"/>
      </w:pPr>
      <w:r>
        <w:t>zakupu sprzętu specjalistycznego oraz kompletów odzieży ochronnej indywidualnej dla strażaków w ramach pokrycia kosztów kwalifikowanych programu OSP – 2021,</w:t>
      </w:r>
    </w:p>
    <w:p w14:paraId="6D2564C9" w14:textId="77777777" w:rsidR="003519CB" w:rsidRDefault="003C71E5" w:rsidP="003519CB">
      <w:pPr>
        <w:pStyle w:val="Akapitzlist"/>
        <w:numPr>
          <w:ilvl w:val="0"/>
          <w:numId w:val="6"/>
        </w:numPr>
        <w:spacing w:after="200" w:line="360" w:lineRule="auto"/>
        <w:ind w:left="426"/>
      </w:pPr>
      <w:r>
        <w:t xml:space="preserve"> zapewnienia usług utrzymania technicznego systemu e-urząd, w tym oprogramowania EZD i portalu Wrota Mazowsza w roku 2021 w ramach projektu „Rozwój elektronicznej administracji w samorządach województwa mazowieckiego wspomagającej niwelowanie dwudzielności potencjału województwa” (Projekt EA), </w:t>
      </w:r>
    </w:p>
    <w:p w14:paraId="44FFD7B4" w14:textId="77777777" w:rsidR="003519CB" w:rsidRDefault="003C71E5" w:rsidP="003519CB">
      <w:pPr>
        <w:pStyle w:val="Akapitzlist"/>
        <w:numPr>
          <w:ilvl w:val="0"/>
          <w:numId w:val="6"/>
        </w:numPr>
        <w:spacing w:after="200" w:line="360" w:lineRule="auto"/>
        <w:ind w:left="426"/>
      </w:pPr>
      <w:r>
        <w:t xml:space="preserve">zakupu usług w celu realizacji zadania polegającego na funkcjonowaniu punktu </w:t>
      </w:r>
      <w:proofErr w:type="spellStart"/>
      <w:r>
        <w:t>konsultacyjno</w:t>
      </w:r>
      <w:proofErr w:type="spellEnd"/>
      <w:r>
        <w:t xml:space="preserve"> – informacyjnego w ramach programu „Czyste powietrze”</w:t>
      </w:r>
      <w:r w:rsidR="006B1E45">
        <w:t>,</w:t>
      </w:r>
      <w:r w:rsidR="00DF5E2D">
        <w:t xml:space="preserve"> </w:t>
      </w:r>
    </w:p>
    <w:p w14:paraId="64674E1B" w14:textId="4E9854F3" w:rsidR="003C71E5" w:rsidRDefault="006B1E45" w:rsidP="003519CB">
      <w:pPr>
        <w:pStyle w:val="Akapitzlist"/>
        <w:numPr>
          <w:ilvl w:val="0"/>
          <w:numId w:val="6"/>
        </w:numPr>
        <w:spacing w:after="200" w:line="360" w:lineRule="auto"/>
        <w:ind w:left="426"/>
      </w:pPr>
      <w:r>
        <w:t>zadań w ramach Mazowieckiego Instrumentu Aktywizacji Sołectw MAZOWSZE 2021”, „Najlepsza inicjatywa zrealizowana w ramach Mazowieckiego Instrumentu Aktywizacji Sołectw MAZOWSZE 2021”.</w:t>
      </w:r>
    </w:p>
    <w:p w14:paraId="1A9E2FB4" w14:textId="7C383ACF" w:rsidR="00B600D6" w:rsidRPr="001B3D3D" w:rsidRDefault="00B600D6" w:rsidP="00A428F4">
      <w:pPr>
        <w:spacing w:line="360" w:lineRule="auto"/>
      </w:pPr>
      <w:r w:rsidRPr="001B3D3D">
        <w:t>Wydatki majątkowe zrealizowane zostały tylko w</w:t>
      </w:r>
      <w:r w:rsidR="004261BF">
        <w:t xml:space="preserve"> 3,92</w:t>
      </w:r>
      <w:r w:rsidRPr="001B3D3D">
        <w:t xml:space="preserve"> %</w:t>
      </w:r>
      <w:r w:rsidR="004261BF">
        <w:t>. Niski wskaźnik wykonania</w:t>
      </w:r>
      <w:r w:rsidRPr="001B3D3D">
        <w:t xml:space="preserve"> </w:t>
      </w:r>
      <w:r w:rsidR="004261BF">
        <w:t xml:space="preserve">wydatków majątkowych spowodowany jest wprowadzeniem do budżetu w ostatnim kwartale strategicznej inwestycji polegającej na  rozbudowie oczyszczalni ścieków w Czosnowie jak również przeznaczenie znaczącej kwoty wolnych środków, o których mowa w art.217 ust.2 pkt. 6 </w:t>
      </w:r>
      <w:r w:rsidR="00F705A2">
        <w:t xml:space="preserve">   </w:t>
      </w:r>
      <w:r w:rsidR="004261BF">
        <w:t>na inwestycje</w:t>
      </w:r>
      <w:r w:rsidR="00A26AA5">
        <w:t xml:space="preserve"> jednoroczne</w:t>
      </w:r>
      <w:r w:rsidR="004261BF">
        <w:t>.</w:t>
      </w:r>
      <w:r w:rsidR="00A26AA5">
        <w:t xml:space="preserve"> Większość zaplanowanych przedsięwzięć jest w trakcie realizacji a zakończenie zadań inwestycyjnych planowane jest w II półroczu 2021r.</w:t>
      </w:r>
      <w:r w:rsidR="00DF5E2D">
        <w:t xml:space="preserve"> </w:t>
      </w:r>
      <w:r w:rsidR="00A428F4">
        <w:t xml:space="preserve">W związku z przesunięciem terminu realizacji Projektu „Wirtualny Warszawski Obszar Funkcjonalny w ramach regionalnego Programu Operacyjnego Województwa Mazowieckiego na lata 2014-2020 współfinansowanego z Europejskiego Funduszu Rozwoju Regionalnego na rok 2022 plan w dziale Turystyka zostanie dostosowany w II półroczu 2021r.   </w:t>
      </w:r>
    </w:p>
    <w:p w14:paraId="02B74CEB" w14:textId="560A7C3A" w:rsidR="00A26AA5" w:rsidRDefault="00B600D6" w:rsidP="009A5349">
      <w:pPr>
        <w:spacing w:line="360" w:lineRule="auto"/>
      </w:pPr>
      <w:r w:rsidRPr="001B3D3D">
        <w:lastRenderedPageBreak/>
        <w:t>Przedsięwzięcia wieloletnie realizowane są według harmonogramów rzeczowo-finansowych i zawartych umów</w:t>
      </w:r>
      <w:r w:rsidR="006B1E45">
        <w:t xml:space="preserve"> a e</w:t>
      </w:r>
      <w:r w:rsidRPr="001B3D3D">
        <w:t xml:space="preserve">tapy realizacji wieloletnich przedsięwzięć za pierwsze półrocze 2021 r. </w:t>
      </w:r>
      <w:r w:rsidR="006B1E45">
        <w:t>prezentuje załącznik nr 4.</w:t>
      </w:r>
    </w:p>
    <w:p w14:paraId="6B4CB301" w14:textId="36238BC7" w:rsidR="00DF5E2D" w:rsidRPr="001B3D3D" w:rsidRDefault="00DF5E2D" w:rsidP="009A5349">
      <w:pPr>
        <w:spacing w:line="360" w:lineRule="auto"/>
      </w:pPr>
      <w:r w:rsidRPr="00DF5E2D">
        <w:rPr>
          <w:noProof/>
        </w:rPr>
        <w:drawing>
          <wp:inline distT="0" distB="0" distL="0" distR="0" wp14:anchorId="7F952DB6" wp14:editId="17FA812B">
            <wp:extent cx="5760720" cy="43364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1924C" w14:textId="67D41A9D" w:rsidR="00B600D6" w:rsidRPr="001B3D3D" w:rsidRDefault="00B600D6" w:rsidP="009A5349">
      <w:pPr>
        <w:spacing w:line="360" w:lineRule="auto"/>
      </w:pPr>
      <w:r w:rsidRPr="001B3D3D">
        <w:t xml:space="preserve">Zgodnie z Załącznikiem Nr 5 przedstawiającym informację o przebiegu wykonania planu finansowego za I półrocze 2021 roku Gminna Biblioteka </w:t>
      </w:r>
      <w:r w:rsidR="00013BBE" w:rsidRPr="001B3D3D">
        <w:t>Publiczna realizowała plan finansowy proporcjonalnie do okresu realizacji.</w:t>
      </w:r>
      <w:r w:rsidRPr="001B3D3D">
        <w:t xml:space="preserve"> </w:t>
      </w:r>
    </w:p>
    <w:p w14:paraId="18DD0D6A" w14:textId="637ABEA6" w:rsidR="00D92C09" w:rsidRPr="00D92C09" w:rsidRDefault="00D92C09" w:rsidP="001B3D3D">
      <w:pPr>
        <w:spacing w:line="360" w:lineRule="auto"/>
      </w:pPr>
      <w:r w:rsidRPr="001B3D3D">
        <w:t xml:space="preserve"> </w:t>
      </w:r>
    </w:p>
    <w:sectPr w:rsidR="00D92C09" w:rsidRPr="00D92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B69A" w14:textId="77777777" w:rsidR="006711FB" w:rsidRDefault="006711FB" w:rsidP="009A5349">
      <w:pPr>
        <w:spacing w:after="0" w:line="240" w:lineRule="auto"/>
      </w:pPr>
      <w:r>
        <w:separator/>
      </w:r>
    </w:p>
  </w:endnote>
  <w:endnote w:type="continuationSeparator" w:id="0">
    <w:p w14:paraId="06823D59" w14:textId="77777777" w:rsidR="006711FB" w:rsidRDefault="006711FB" w:rsidP="009A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E394" w14:textId="77777777" w:rsidR="006711FB" w:rsidRDefault="006711FB" w:rsidP="009A5349">
      <w:pPr>
        <w:spacing w:after="0" w:line="240" w:lineRule="auto"/>
      </w:pPr>
      <w:r>
        <w:separator/>
      </w:r>
    </w:p>
  </w:footnote>
  <w:footnote w:type="continuationSeparator" w:id="0">
    <w:p w14:paraId="0581C778" w14:textId="77777777" w:rsidR="006711FB" w:rsidRDefault="006711FB" w:rsidP="009A5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3F0D"/>
    <w:multiLevelType w:val="hybridMultilevel"/>
    <w:tmpl w:val="B0122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338"/>
    <w:multiLevelType w:val="hybridMultilevel"/>
    <w:tmpl w:val="169CA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B45"/>
    <w:multiLevelType w:val="hybridMultilevel"/>
    <w:tmpl w:val="18ACB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018E"/>
    <w:multiLevelType w:val="hybridMultilevel"/>
    <w:tmpl w:val="6D9EA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70FF"/>
    <w:multiLevelType w:val="hybridMultilevel"/>
    <w:tmpl w:val="E66C8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A7FCB"/>
    <w:multiLevelType w:val="hybridMultilevel"/>
    <w:tmpl w:val="DA94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13BBE"/>
    <w:rsid w:val="00024A21"/>
    <w:rsid w:val="00030005"/>
    <w:rsid w:val="000B1B2E"/>
    <w:rsid w:val="000B6D98"/>
    <w:rsid w:val="000C507B"/>
    <w:rsid w:val="000E480F"/>
    <w:rsid w:val="001B3D3D"/>
    <w:rsid w:val="001F7D6C"/>
    <w:rsid w:val="002126E5"/>
    <w:rsid w:val="0024348B"/>
    <w:rsid w:val="0024367E"/>
    <w:rsid w:val="002820DD"/>
    <w:rsid w:val="00283589"/>
    <w:rsid w:val="00291E7E"/>
    <w:rsid w:val="002C4EDE"/>
    <w:rsid w:val="002D2092"/>
    <w:rsid w:val="002F4F8F"/>
    <w:rsid w:val="00323286"/>
    <w:rsid w:val="003515C3"/>
    <w:rsid w:val="003519CB"/>
    <w:rsid w:val="0037719A"/>
    <w:rsid w:val="003A5642"/>
    <w:rsid w:val="003B09E3"/>
    <w:rsid w:val="003C71E5"/>
    <w:rsid w:val="003F3C7F"/>
    <w:rsid w:val="003F3E46"/>
    <w:rsid w:val="00424213"/>
    <w:rsid w:val="004261BF"/>
    <w:rsid w:val="004E13E3"/>
    <w:rsid w:val="005437D4"/>
    <w:rsid w:val="0054476A"/>
    <w:rsid w:val="00594A0C"/>
    <w:rsid w:val="005E124D"/>
    <w:rsid w:val="00607DF4"/>
    <w:rsid w:val="006711FB"/>
    <w:rsid w:val="00685228"/>
    <w:rsid w:val="00693E8C"/>
    <w:rsid w:val="006B1E45"/>
    <w:rsid w:val="006B4DAB"/>
    <w:rsid w:val="006B5C80"/>
    <w:rsid w:val="006C3B44"/>
    <w:rsid w:val="006C44A1"/>
    <w:rsid w:val="007236E3"/>
    <w:rsid w:val="007B329D"/>
    <w:rsid w:val="007C546D"/>
    <w:rsid w:val="007F6335"/>
    <w:rsid w:val="007F6FBC"/>
    <w:rsid w:val="00851427"/>
    <w:rsid w:val="00875A74"/>
    <w:rsid w:val="00875C1E"/>
    <w:rsid w:val="008805DD"/>
    <w:rsid w:val="008952A7"/>
    <w:rsid w:val="00931BA1"/>
    <w:rsid w:val="0094623F"/>
    <w:rsid w:val="00971E7B"/>
    <w:rsid w:val="009A5349"/>
    <w:rsid w:val="009C7E5C"/>
    <w:rsid w:val="009E6E5D"/>
    <w:rsid w:val="009F4F64"/>
    <w:rsid w:val="00A23B03"/>
    <w:rsid w:val="00A26AA5"/>
    <w:rsid w:val="00A428F4"/>
    <w:rsid w:val="00A45ADF"/>
    <w:rsid w:val="00A67CF1"/>
    <w:rsid w:val="00AA0F7E"/>
    <w:rsid w:val="00B436D3"/>
    <w:rsid w:val="00B600D6"/>
    <w:rsid w:val="00BF3883"/>
    <w:rsid w:val="00C664FC"/>
    <w:rsid w:val="00D92C09"/>
    <w:rsid w:val="00D949DD"/>
    <w:rsid w:val="00DF5E2D"/>
    <w:rsid w:val="00E338BE"/>
    <w:rsid w:val="00EA65B3"/>
    <w:rsid w:val="00F02E7E"/>
    <w:rsid w:val="00F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B68C"/>
  <w15:chartTrackingRefBased/>
  <w15:docId w15:val="{7454FE5E-2C2F-4388-9C8E-65BD96DA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bCs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49"/>
  </w:style>
  <w:style w:type="paragraph" w:styleId="Stopka">
    <w:name w:val="footer"/>
    <w:basedOn w:val="Normalny"/>
    <w:link w:val="StopkaZnak"/>
    <w:uiPriority w:val="99"/>
    <w:unhideWhenUsed/>
    <w:rsid w:val="009A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49"/>
  </w:style>
  <w:style w:type="character" w:styleId="Odwoaniedokomentarza">
    <w:name w:val="annotation reference"/>
    <w:basedOn w:val="Domylnaczcionkaakapitu"/>
    <w:uiPriority w:val="99"/>
    <w:semiHidden/>
    <w:unhideWhenUsed/>
    <w:rsid w:val="00282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0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0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0D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0D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Bielecka</dc:creator>
  <cp:keywords/>
  <dc:description/>
  <cp:lastModifiedBy>Agnieszka Bielecka</cp:lastModifiedBy>
  <cp:revision>2</cp:revision>
  <cp:lastPrinted>2021-07-30T12:50:00Z</cp:lastPrinted>
  <dcterms:created xsi:type="dcterms:W3CDTF">2021-08-18T06:48:00Z</dcterms:created>
  <dcterms:modified xsi:type="dcterms:W3CDTF">2021-08-18T06:48:00Z</dcterms:modified>
</cp:coreProperties>
</file>