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713" w:rsidRDefault="00963713" w:rsidP="00963713">
      <w:pPr>
        <w:keepNext/>
        <w:spacing w:before="120" w:after="120" w:line="360" w:lineRule="auto"/>
        <w:ind w:left="498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LXV/514/2023</w:t>
      </w:r>
      <w:r>
        <w:rPr>
          <w:color w:val="000000"/>
          <w:u w:color="000000"/>
        </w:rPr>
        <w:br/>
        <w:t>Rady Gminy Czosnów</w:t>
      </w:r>
      <w:r>
        <w:rPr>
          <w:color w:val="000000"/>
          <w:u w:color="000000"/>
        </w:rPr>
        <w:br/>
        <w:t>z dnia 6 czerwca 2023 r.</w:t>
      </w:r>
    </w:p>
    <w:p w:rsidR="00963713" w:rsidRDefault="00963713" w:rsidP="0096371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SYTUACJI MAJĄTKOWEJ OSOBY FIZYCZNEJ</w:t>
      </w:r>
    </w:p>
    <w:p w:rsidR="00963713" w:rsidRDefault="00963713" w:rsidP="0096371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Dane identyfikacyjne (niewłaściwe skreślić):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osoba fizyczna nieprowadząca działalności gospodarczej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osoba fizyczna prowadząca działalność gospodarczą.</w:t>
      </w:r>
    </w:p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identyfikacyjne osoby fizycznej nieprowadzącej działalności gospodarczej: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Nazwisko………………………………………………………………………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PESEL…………………………………………………………………………………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zamieszkania …………………………………………………………………... …………………………………………………………………………………………………………….…………………………………………………………………….............................................................…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Dobrowolnie - Dane kontaktowe (nr telefonu/adres e--mail)…………………………. ………………………………………..……………………………………………..............................…..</w:t>
      </w:r>
    </w:p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identyfikacyjne osoby prowadzącej działalność gospodarczą: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Nazwę firmy …………………………………………………………………………… …………………………………………………………………………………..............................……….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REGON …………………………………………………………………………........……........................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NIP ……………………………………………………………………………….............................……..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Adres siedziby ………………………………………………..............………………………..............….</w:t>
      </w:r>
    </w:p>
    <w:p w:rsidR="00963713" w:rsidRDefault="00963713" w:rsidP="0096371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  <w:t>………………………………………………………………………………………….........................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Dane kontaktowe (nr telefonu/adres e-mail) ………………………………………..........................…...</w:t>
      </w:r>
    </w:p>
    <w:p w:rsidR="00963713" w:rsidRDefault="00963713" w:rsidP="0096371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Informacja o sytuacji majątkowej dłużnika:</w:t>
      </w:r>
    </w:p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Wysokość średniego miesięcznego dochodu (dochody brutto za 3 miesiące) kwota łączna ……………………………………………………………………………………………………,</w:t>
      </w:r>
    </w:p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Liczba osób pozostających na utrzymaniu………………………………………………………..</w:t>
      </w:r>
    </w:p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Posiadany majątek ruchomy (np. samochody, maszyny), w tym: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3285"/>
        <w:gridCol w:w="3285"/>
      </w:tblGrid>
      <w:tr w:rsidR="00963713" w:rsidTr="002C463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Rodzaj majątku ruchomego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Wartość rynkowa (szacunkowa)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Wartość/współwłasność (udział)/ najem/leasing/</w:t>
            </w:r>
            <w:proofErr w:type="spellStart"/>
            <w:r>
              <w:rPr>
                <w:b/>
              </w:rPr>
              <w:t>inne-jakie</w:t>
            </w:r>
            <w:proofErr w:type="spellEnd"/>
            <w:r>
              <w:rPr>
                <w:b/>
              </w:rPr>
              <w:t>?</w:t>
            </w:r>
          </w:p>
        </w:tc>
      </w:tr>
      <w:tr w:rsidR="00963713" w:rsidTr="002C463C">
        <w:trPr>
          <w:trHeight w:val="5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</w:tr>
      <w:tr w:rsidR="00963713" w:rsidTr="002C463C">
        <w:trPr>
          <w:trHeight w:val="5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</w:tr>
      <w:tr w:rsidR="00963713" w:rsidTr="002C463C">
        <w:trPr>
          <w:trHeight w:val="5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</w:tr>
      <w:tr w:rsidR="00963713" w:rsidTr="002C463C">
        <w:trPr>
          <w:trHeight w:val="5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</w:tr>
      <w:tr w:rsidR="00963713" w:rsidTr="002C463C">
        <w:trPr>
          <w:trHeight w:val="5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lastRenderedPageBreak/>
        <w:t>4. </w:t>
      </w:r>
      <w:r>
        <w:rPr>
          <w:color w:val="000000"/>
          <w:u w:color="000000"/>
        </w:rPr>
        <w:t>Posiadany majątek nieruchomy (np. budynki lub ich części, budowle, grunty), w tym: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965"/>
        <w:gridCol w:w="1658"/>
        <w:gridCol w:w="1673"/>
        <w:gridCol w:w="2711"/>
      </w:tblGrid>
      <w:tr w:rsidR="00963713" w:rsidTr="002C463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Rodzaj </w:t>
            </w:r>
          </w:p>
          <w:p w:rsidR="00963713" w:rsidRDefault="00963713" w:rsidP="002C463C">
            <w:pPr>
              <w:jc w:val="left"/>
            </w:pPr>
            <w:r>
              <w:rPr>
                <w:b/>
              </w:rPr>
              <w:t>nieruchomości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Powierzchnia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Wartość rynkowa (szacunkowa)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Wartość/współwłasność (udział)/ na-jem- </w:t>
            </w:r>
            <w:proofErr w:type="spellStart"/>
            <w:r>
              <w:rPr>
                <w:b/>
              </w:rPr>
              <w:t>inne-jakie</w:t>
            </w:r>
            <w:proofErr w:type="spellEnd"/>
            <w:r>
              <w:rPr>
                <w:b/>
              </w:rPr>
              <w:t>?</w:t>
            </w:r>
          </w:p>
        </w:tc>
      </w:tr>
      <w:tr w:rsidR="00963713" w:rsidTr="002C463C">
        <w:trPr>
          <w:trHeight w:val="5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</w:tr>
      <w:tr w:rsidR="00963713" w:rsidTr="002C463C">
        <w:trPr>
          <w:trHeight w:val="5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</w:tr>
      <w:tr w:rsidR="00963713" w:rsidTr="002C463C">
        <w:trPr>
          <w:trHeight w:val="5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</w:tr>
      <w:tr w:rsidR="00963713" w:rsidTr="002C463C">
        <w:trPr>
          <w:trHeight w:val="5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</w:tr>
      <w:tr w:rsidR="00963713" w:rsidTr="002C463C">
        <w:trPr>
          <w:trHeight w:val="5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</w:tr>
      <w:tr w:rsidR="00963713" w:rsidTr="002C463C">
        <w:trPr>
          <w:trHeight w:val="5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713" w:rsidRDefault="00963713" w:rsidP="002C463C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Zobowiązania i obciążenia ( pożyczki, kredyty, itp.)- łącznie obciążenie miesięczne-</w:t>
      </w:r>
    </w:p>
    <w:p w:rsidR="00963713" w:rsidRDefault="00963713" w:rsidP="0096371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Pozostałe informacje o wysokości wydatków:</w:t>
      </w:r>
    </w:p>
    <w:p w:rsidR="00963713" w:rsidRDefault="00963713" w:rsidP="0096371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Czy dłużnik / zobowiązany korzystał dotychczas z ulg- jeśli tak, to należy podać rodzaj ulgi ( m.in. umorzenie, odroczenie terminu płatności, rozłożenie na raty), rodzaj należności i kwotę przyznanej ulgi:</w:t>
      </w:r>
    </w:p>
    <w:p w:rsidR="00963713" w:rsidRDefault="00963713" w:rsidP="0096371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</w:t>
      </w:r>
    </w:p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Wskazanie powodów uzasadniających udzielenie aktualnie wnioskowanej ulgi:</w:t>
      </w:r>
    </w:p>
    <w:p w:rsidR="00963713" w:rsidRDefault="00963713" w:rsidP="0096371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</w:t>
      </w:r>
    </w:p>
    <w:p w:rsidR="00963713" w:rsidRDefault="00963713" w:rsidP="0096371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powyższe dane są zgodne z prawdą.</w:t>
      </w:r>
    </w:p>
    <w:p w:rsidR="00963713" w:rsidRDefault="00963713" w:rsidP="0096371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………………………………..</w:t>
      </w:r>
    </w:p>
    <w:p w:rsidR="00963713" w:rsidRDefault="00963713" w:rsidP="0096371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  <w:t>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</w:t>
      </w:r>
    </w:p>
    <w:p w:rsidR="00963713" w:rsidRDefault="00963713" w:rsidP="0096371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963713" w:rsidRDefault="00963713" w:rsidP="0096371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963713" w:rsidRDefault="00963713" w:rsidP="00963713">
      <w:pPr>
        <w:spacing w:before="120" w:after="120"/>
        <w:jc w:val="center"/>
        <w:rPr>
          <w:b/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KLAUZULA INFORMACYJNA O PRZETWARZANIU DANYCH OSOBOWYCH</w:t>
      </w:r>
    </w:p>
    <w:p w:rsidR="00963713" w:rsidRDefault="00963713" w:rsidP="00963713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13 ust. 1 i ust. 2 Rozporządzenia Parlamentu Europejskiego i Rady (UE) 2016/679</w:t>
      </w:r>
      <w:r>
        <w:rPr>
          <w:color w:val="000000"/>
          <w:u w:color="000000"/>
        </w:rPr>
        <w:br/>
        <w:t>z dnia 27 kwietnia 2016 r. w sprawie ochrony osób fizycznych w związku z przetwarzaniem danych osobowych i w sprawie swobodnego przepływu takich danych oraz uchylenia dyrektywy95/46/WE (ogólne rozporządzenie o ochronie danych „RODO”), informujemy o zasadach przetwarzania Pani/Pana danych osobowych oraz o przysługujących Pani/Panu prawach z tym związanych.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Pani/Pana danych osobowych jest Gmina Czosnów reprezentowana przez Wójta Gminy Czosnów z siedzibą w Czosnowie ul. Gminna 6, 05-152 Czosnów.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Jeśli ma Pani/Pan pytania dotyczące sposobu i zakresu przetwarzania Pani/Pana danych osobowych, a także przysługujących Pani/Panu uprawnień, może się Pani/Pan skontaktować z Inspektorem Ochrony Danych za pomocą adresu e – mail: iod@czosnow.pl.  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Pani/Pana dane osobowe przetwarzane będą w celu wypełnienia obowiązków prawnych ciążących na Administratorze oraz wykonania zadania realizowanego w interesie publicznym (art. 6 ust. 1 lit. c, e RODO) na podstawie art. 18 ust. 2 pkt 15, art. 40 ust. 1, art. 41 i art. 42 </w:t>
      </w:r>
      <w:r>
        <w:rPr>
          <w:i/>
          <w:color w:val="000000"/>
          <w:u w:color="000000"/>
        </w:rPr>
        <w:t>ustawy z dnia 8 marca 1990 r. o samorządzie gminnym</w:t>
      </w:r>
      <w:r>
        <w:rPr>
          <w:color w:val="000000"/>
          <w:u w:color="000000"/>
        </w:rPr>
        <w:t>, art. 59 ust. 1 - 3 </w:t>
      </w:r>
      <w:r>
        <w:rPr>
          <w:i/>
          <w:color w:val="000000"/>
          <w:u w:color="000000"/>
        </w:rPr>
        <w:t>ustawy z dnia 27 sierpnia 2009 r. o finansach publicznych</w:t>
      </w:r>
      <w:r>
        <w:rPr>
          <w:color w:val="000000"/>
          <w:u w:color="000000"/>
        </w:rPr>
        <w:t xml:space="preserve"> oraz </w:t>
      </w:r>
      <w:r>
        <w:rPr>
          <w:i/>
          <w:color w:val="000000"/>
          <w:u w:color="000000"/>
        </w:rPr>
        <w:t>uchwały Rady Gminy Czosnów w sprawie określenia szczegółowych zasad, sposobu i trybu udzielania ulg w spłacie należności pieniężnych mających charakter cywilnoprawny, określenia warunków dopuszczalności pomocy publicznej w przypadkach, w których ulga stanowić będzie pomoc publiczną, oraz wskazania organu lub osób uprawnionych do udzielania tych ulg</w:t>
      </w:r>
      <w:r>
        <w:rPr>
          <w:color w:val="000000"/>
          <w:u w:color="000000"/>
        </w:rPr>
        <w:t>. Dane kontaktowe, w postaci numeru telefonu, przetwarzane będą na podstawie zgody wyrażonej poprzez działanie – udostępnienie danych (art. 6 ust. 1 lit. a RODO).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Pani/Pana dane osobowe przetwarzane będą w celu rozpatrzenia wniosku w sprawie udzielenia ulgi w spłacie należności pieniężnych mających charakter cywilnoprawny.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związku z przetwarzaniem danych w celach o których mowa w pkt 4, odbiorcami Pani/Pana danych osobowych mogą być organy władzy publicznej oraz podmioty wykonujące zadania publiczne lub działające na zlecenie organów władzy publicznej, w zakresie i w celach, które wynikają z przepisów powszechnie obowiązującego prawa.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Pani/Pana dane osobowe będą przechowywane przez okres niezbędny do realizacji celu określonego w pkt 4 a, a po tym czasie przez okres oraz w zakresie wymaganym przez przepisy rozporządzenia Prezesa Rady Ministrów z dnia 18 stycznia 2011 r. w sprawie instrukcji kancelaryjnej, jednolitych rzeczowych wykazów akt oraz instrukcji w sprawie organizacji i zakresu działania archiwów zakładowych.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związku z przetwarzaniem Pani/Pana danych osobowych przysługują Pani/Panu następujące uprawnienia:</w:t>
      </w:r>
    </w:p>
    <w:p w:rsidR="00963713" w:rsidRDefault="00963713" w:rsidP="0096371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prawo dostępu do treści swoich danych,</w:t>
      </w:r>
    </w:p>
    <w:p w:rsidR="00963713" w:rsidRDefault="00963713" w:rsidP="0096371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prawo do żądania sprostowania (poprawiania) danych osobowych w przypadku, gdy dane</w:t>
      </w:r>
      <w:r>
        <w:rPr>
          <w:color w:val="000000"/>
          <w:u w:color="000000"/>
        </w:rPr>
        <w:br/>
        <w:t>są nieprawidłowe lub niekompletne;</w:t>
      </w:r>
    </w:p>
    <w:p w:rsidR="00963713" w:rsidRDefault="00963713" w:rsidP="0096371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prawo do żądania usunięcia danych osobowych (tzw. prawo do bycia zapomnianym),</w:t>
      </w:r>
      <w:r>
        <w:rPr>
          <w:color w:val="000000"/>
          <w:u w:color="000000"/>
        </w:rPr>
        <w:br/>
        <w:t>w przypadkach określonych w art.17 ogólnego rozporządzenia o ochronie danych,</w:t>
      </w:r>
    </w:p>
    <w:p w:rsidR="00963713" w:rsidRDefault="00963713" w:rsidP="0096371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prawo do żądania ograniczenia przetwarzania danych osobowych w przypadkach określonych</w:t>
      </w:r>
      <w:r>
        <w:rPr>
          <w:color w:val="000000"/>
          <w:u w:color="000000"/>
        </w:rPr>
        <w:br/>
        <w:t>w art.18 ogólnego rozporządzenia o ochronie danych,</w:t>
      </w:r>
    </w:p>
    <w:p w:rsidR="00963713" w:rsidRDefault="00963713" w:rsidP="0096371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prawo do cofnięcia zgody na przetwarzanie danych kontaktowych – numer telefonu.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Przysługuje Pani/Panu prawo wniesienia skargi do Prezesa Urzędu Ochrony Danych Osobowych w Warszawie ul. Stawki 2, 00-193 Warszawa, gdy uzna Pani/Pan, że przetwarzanie Pani/Pana danych osobowych narusza przepisy rozporządzenia.</w:t>
      </w:r>
    </w:p>
    <w:p w:rsidR="00963713" w:rsidRDefault="00963713" w:rsidP="00963713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Podanie przez Panią/Pana danych osobowych jest wymogiem ustawowym i ma charakter obowiązkowy, gdyż przesłankę przetwarzania danych osobowych stanowi przepis prawa. Podanie numeru telefonu jest dobrowolne.</w:t>
      </w:r>
    </w:p>
    <w:p w:rsidR="00AD5376" w:rsidRDefault="00AD5376"/>
    <w:sectPr w:rsidR="00AD5376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85A2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85A2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0A2D6BF6-B731-4C01-80DF-42BB1537ACB7.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85A2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85A2C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13"/>
    <w:rsid w:val="00963713"/>
    <w:rsid w:val="00AD5376"/>
    <w:rsid w:val="00E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84A7F-9522-4EC1-91C1-2B78EEE5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7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Jabłońska</dc:creator>
  <cp:keywords/>
  <dc:description/>
  <cp:lastModifiedBy>Marzena Jabłońska</cp:lastModifiedBy>
  <cp:revision>1</cp:revision>
  <dcterms:created xsi:type="dcterms:W3CDTF">2023-06-12T08:06:00Z</dcterms:created>
  <dcterms:modified xsi:type="dcterms:W3CDTF">2023-06-12T08:07:00Z</dcterms:modified>
</cp:coreProperties>
</file>