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8DF0" w14:textId="77777777" w:rsidR="007E0E38" w:rsidRPr="007236B7" w:rsidRDefault="007E0E38" w:rsidP="007E0E38">
      <w:pPr>
        <w:pStyle w:val="Default"/>
        <w:spacing w:line="360" w:lineRule="auto"/>
        <w:jc w:val="right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PROJEKT</w:t>
      </w:r>
    </w:p>
    <w:p w14:paraId="709AD3DA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UCHWAŁA NR ……………</w:t>
      </w:r>
    </w:p>
    <w:p w14:paraId="7EBE3DB7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RADY GMINY CZOSNÓW</w:t>
      </w:r>
    </w:p>
    <w:p w14:paraId="6352887E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z dnia</w:t>
      </w:r>
      <w:proofErr w:type="gramStart"/>
      <w:r w:rsidRPr="007236B7">
        <w:rPr>
          <w:rFonts w:ascii="Bookman Old Style" w:hAnsi="Bookman Old Style" w:cstheme="minorHAnsi"/>
          <w:b/>
          <w:bCs/>
        </w:rPr>
        <w:t xml:space="preserve"> ….</w:t>
      </w:r>
      <w:proofErr w:type="gramEnd"/>
      <w:r w:rsidRPr="007236B7">
        <w:rPr>
          <w:rFonts w:ascii="Bookman Old Style" w:hAnsi="Bookman Old Style" w:cstheme="minorHAnsi"/>
          <w:b/>
          <w:bCs/>
        </w:rPr>
        <w:t>. stycznia 2024 r.</w:t>
      </w:r>
    </w:p>
    <w:p w14:paraId="704B4314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12595965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w sprawie uchwalenia programu współpracy z organizacjami pozarządowymi oraz innymi podmiotami prowadzącymi działalność pożytku publicznego na 2024 rok</w:t>
      </w:r>
    </w:p>
    <w:p w14:paraId="08C72660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5B17EA92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Na podstawie art. 7 ust. 1 pkt.19 i art. 18 ust. 2 pkt.15 Ustawy z dnia 8 marca 1990 roku o samorządzie gminnym (Dz.U. z 2023 r., poz. 40 ze zm.) oraz art. 5a ust. 1 i 4 Ustawy z dnia 24 kwietnia 2003 r. o działalności pożytku publicznego i o wolontariacie (Dz.U. z 2023 r., poz. 571), </w:t>
      </w:r>
    </w:p>
    <w:p w14:paraId="3F8EB7A2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61279E76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 xml:space="preserve">Rada Gminy Czosnów uchwala, co następuje: </w:t>
      </w:r>
    </w:p>
    <w:p w14:paraId="47F70230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6A1BC5CC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§ 1.</w:t>
      </w:r>
    </w:p>
    <w:p w14:paraId="4680258F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3D2DC1DB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Uchwala się na 2024 r. „Program współpracy Gminy Czosnów z organizacjami pozarządowymi oraz innymi podmiotami prowadzącymi działalność pożytku publicznego” w brzmieniu określonym w załączniku do niniejszej uchwały. </w:t>
      </w:r>
    </w:p>
    <w:p w14:paraId="1F72BF69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14:paraId="1025D240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§ 2.</w:t>
      </w:r>
    </w:p>
    <w:p w14:paraId="15FF9015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08473D44" w14:textId="77777777" w:rsidR="007E0E38" w:rsidRPr="007236B7" w:rsidRDefault="007E0E38" w:rsidP="007E0E38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Wykonanie uchwały powierza się Wójtowi Gminy Czosnów. </w:t>
      </w:r>
    </w:p>
    <w:p w14:paraId="3005FFB1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712F06A9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§ 3.</w:t>
      </w:r>
    </w:p>
    <w:p w14:paraId="341F67AC" w14:textId="77777777" w:rsidR="007E0E38" w:rsidRPr="007236B7" w:rsidRDefault="007E0E38" w:rsidP="007E0E38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33D90914" w14:textId="77777777" w:rsidR="007E0E38" w:rsidRPr="007236B7" w:rsidRDefault="007E0E38" w:rsidP="007E0E38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Uchwała wchodzi w życie z dniem podjęcia. </w:t>
      </w:r>
    </w:p>
    <w:p w14:paraId="1A5113ED" w14:textId="77777777" w:rsidR="00235589" w:rsidRDefault="00235589"/>
    <w:p w14:paraId="1717ACC2" w14:textId="77777777" w:rsidR="0075447E" w:rsidRDefault="0075447E"/>
    <w:p w14:paraId="1D533220" w14:textId="77777777" w:rsidR="0075447E" w:rsidRDefault="0075447E"/>
    <w:p w14:paraId="49B0310D" w14:textId="77777777" w:rsidR="0075447E" w:rsidRDefault="0075447E"/>
    <w:p w14:paraId="2A52B81F" w14:textId="77777777" w:rsidR="0075447E" w:rsidRPr="007236B7" w:rsidRDefault="0075447E" w:rsidP="0075447E">
      <w:pPr>
        <w:pStyle w:val="Default"/>
        <w:pageBreakBefore/>
        <w:spacing w:line="360" w:lineRule="auto"/>
        <w:jc w:val="right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lastRenderedPageBreak/>
        <w:t xml:space="preserve">Załącznik do Uchwały Nr </w:t>
      </w:r>
      <w:proofErr w:type="gramStart"/>
      <w:r w:rsidRPr="007236B7">
        <w:rPr>
          <w:rFonts w:ascii="Bookman Old Style" w:hAnsi="Bookman Old Style" w:cstheme="minorHAnsi"/>
        </w:rPr>
        <w:t>…….</w:t>
      </w:r>
      <w:proofErr w:type="gramEnd"/>
      <w:r w:rsidRPr="007236B7">
        <w:rPr>
          <w:rFonts w:ascii="Bookman Old Style" w:hAnsi="Bookman Old Style" w:cstheme="minorHAnsi"/>
        </w:rPr>
        <w:t>.</w:t>
      </w:r>
    </w:p>
    <w:p w14:paraId="426E54B4" w14:textId="77777777" w:rsidR="0075447E" w:rsidRPr="007236B7" w:rsidRDefault="0075447E" w:rsidP="0075447E">
      <w:pPr>
        <w:pStyle w:val="Default"/>
        <w:spacing w:line="360" w:lineRule="auto"/>
        <w:jc w:val="right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Rady Gminy Czosnów</w:t>
      </w:r>
    </w:p>
    <w:p w14:paraId="1DB45642" w14:textId="77777777" w:rsidR="0075447E" w:rsidRPr="007236B7" w:rsidRDefault="0075447E" w:rsidP="0075447E">
      <w:pPr>
        <w:pStyle w:val="Default"/>
        <w:spacing w:line="360" w:lineRule="auto"/>
        <w:jc w:val="right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z dnia ……</w:t>
      </w:r>
      <w:proofErr w:type="gramStart"/>
      <w:r w:rsidRPr="007236B7">
        <w:rPr>
          <w:rFonts w:ascii="Bookman Old Style" w:hAnsi="Bookman Old Style" w:cstheme="minorHAnsi"/>
        </w:rPr>
        <w:t>…….</w:t>
      </w:r>
      <w:proofErr w:type="gramEnd"/>
      <w:r w:rsidRPr="007236B7">
        <w:rPr>
          <w:rFonts w:ascii="Bookman Old Style" w:hAnsi="Bookman Old Style" w:cstheme="minorHAnsi"/>
        </w:rPr>
        <w:t>. 2024 r.</w:t>
      </w:r>
    </w:p>
    <w:p w14:paraId="2A5DE5CA" w14:textId="77777777" w:rsidR="0075447E" w:rsidRPr="007236B7" w:rsidRDefault="0075447E" w:rsidP="0075447E">
      <w:pPr>
        <w:pStyle w:val="Default"/>
        <w:spacing w:line="360" w:lineRule="auto"/>
        <w:jc w:val="right"/>
        <w:rPr>
          <w:rFonts w:ascii="Bookman Old Style" w:hAnsi="Bookman Old Style" w:cstheme="minorHAnsi"/>
        </w:rPr>
      </w:pPr>
    </w:p>
    <w:p w14:paraId="6F45389E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Program współpracy Gminy Czosnów z organizacjami pozarządowymi oraz innymi podmiotami prowadzącymi działalność pożytku publicznego</w:t>
      </w:r>
      <w:r w:rsidRPr="007236B7">
        <w:rPr>
          <w:rFonts w:ascii="Bookman Old Style" w:hAnsi="Bookman Old Style" w:cstheme="minorHAnsi"/>
        </w:rPr>
        <w:t xml:space="preserve"> </w:t>
      </w:r>
      <w:r w:rsidRPr="007236B7">
        <w:rPr>
          <w:rFonts w:ascii="Bookman Old Style" w:hAnsi="Bookman Old Style" w:cstheme="minorHAnsi"/>
          <w:b/>
          <w:bCs/>
        </w:rPr>
        <w:t>na rok 2024.</w:t>
      </w:r>
    </w:p>
    <w:p w14:paraId="4D99F51E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I</w:t>
      </w:r>
    </w:p>
    <w:p w14:paraId="265D5325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Informacje ogólne</w:t>
      </w:r>
    </w:p>
    <w:p w14:paraId="654B84B6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1.</w:t>
      </w:r>
    </w:p>
    <w:p w14:paraId="1D2F24E4" w14:textId="77777777" w:rsidR="0075447E" w:rsidRPr="007236B7" w:rsidRDefault="0075447E" w:rsidP="0075447E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Program obejmuje współpracę gminy z organizacjami pozarządowymi i innymi podmiotami działającymi na terenie Gminy Czosnów w zakresie zadań publicznych realizowanych w 2024 roku. </w:t>
      </w:r>
    </w:p>
    <w:p w14:paraId="34A71273" w14:textId="77777777" w:rsidR="0075447E" w:rsidRPr="007236B7" w:rsidRDefault="0075447E" w:rsidP="0075447E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Program określa cele, formy, zasady i priorytetowe obszary współpracy Gminy Czosnów z organizacjami pozarządowymi i innymi podmiotami, informację o środkach finansowych przeznaczonych na jego realizację, a także podmioty odpowiedzialne za realizację programu oraz sposoby oceny jego wykonania. </w:t>
      </w:r>
    </w:p>
    <w:p w14:paraId="087B9488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II</w:t>
      </w:r>
    </w:p>
    <w:p w14:paraId="07FDD537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Cele programu</w:t>
      </w:r>
    </w:p>
    <w:p w14:paraId="2FE94E1D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2.</w:t>
      </w:r>
    </w:p>
    <w:p w14:paraId="24666BAE" w14:textId="77777777" w:rsidR="0075447E" w:rsidRPr="007236B7" w:rsidRDefault="0075447E" w:rsidP="0075447E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Celem głównym </w:t>
      </w:r>
      <w:r w:rsidRPr="007236B7">
        <w:rPr>
          <w:rFonts w:ascii="Bookman Old Style" w:hAnsi="Bookman Old Style" w:cstheme="minorHAnsi"/>
        </w:rPr>
        <w:t xml:space="preserve">programu jest kształtowanie demokratycznego ładu społecznego w środowisku lokalnym poprzez budowanie i umacnianie partnerstwa między administracją samorządową, a organizacjami pozarządowymi i innymi podmiotami służącego lepszemu rozpoznawaniu i zaspakajaniu potrzeb społecznych w sposób skuteczny i efektywny. </w:t>
      </w:r>
    </w:p>
    <w:p w14:paraId="083DAE15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414C1420" w14:textId="77777777" w:rsidR="0075447E" w:rsidRPr="007236B7" w:rsidRDefault="0075447E" w:rsidP="0075447E">
      <w:pPr>
        <w:pStyle w:val="Default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Cele szczegółowe</w:t>
      </w:r>
      <w:r w:rsidRPr="007236B7">
        <w:rPr>
          <w:rFonts w:ascii="Bookman Old Style" w:hAnsi="Bookman Old Style" w:cstheme="minorHAnsi"/>
        </w:rPr>
        <w:t xml:space="preserve">: </w:t>
      </w:r>
    </w:p>
    <w:p w14:paraId="1EACE7D1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promowanie społeczeństwa obywatelskiego poprzez wspieranie aktywności społecznej mieszkańców Gminy Czosnów; </w:t>
      </w:r>
    </w:p>
    <w:p w14:paraId="6A460EBF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promocja działalności organizacji pozarządowych; </w:t>
      </w:r>
    </w:p>
    <w:p w14:paraId="1CB09CB7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poprawa jakości życia mieszkańców poprzez pełniejsze zaspokajanie potrzeb społecznych; </w:t>
      </w:r>
    </w:p>
    <w:p w14:paraId="3E78DE77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lastRenderedPageBreak/>
        <w:t xml:space="preserve">otwarcie na innowacyjność oraz konkurencyjność w zakresie realizacji zadań publicznych na rzecz społeczności lokalnej; </w:t>
      </w:r>
    </w:p>
    <w:p w14:paraId="3DFB47BC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wzmocnienie poczucia odpowiedzialności za stan środowiska naturalnego, </w:t>
      </w:r>
    </w:p>
    <w:p w14:paraId="6BFBBC3B" w14:textId="77777777" w:rsidR="0075447E" w:rsidRPr="007236B7" w:rsidRDefault="0075447E" w:rsidP="0075447E">
      <w:pPr>
        <w:pStyle w:val="Default"/>
        <w:numPr>
          <w:ilvl w:val="1"/>
          <w:numId w:val="8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poprawa standardów realizacji zadań publicznych. </w:t>
      </w:r>
    </w:p>
    <w:p w14:paraId="33710178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115230F0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III</w:t>
      </w:r>
    </w:p>
    <w:p w14:paraId="192C2096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Zasady współpracy</w:t>
      </w:r>
    </w:p>
    <w:p w14:paraId="4CEAD336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3.</w:t>
      </w:r>
    </w:p>
    <w:p w14:paraId="67B5ABB6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Współpraca Gminy z organizacjami pozarządowymi oraz innymi podmiotami odbywa się w oparciu o zasady pomocniczości, suwerenności stron, partnerstwa, efektywności, uczciwej konkurencji, jawności. </w:t>
      </w:r>
    </w:p>
    <w:p w14:paraId="3F8950F0" w14:textId="77777777" w:rsidR="0075447E" w:rsidRPr="007236B7" w:rsidRDefault="0075447E" w:rsidP="0075447E">
      <w:pPr>
        <w:pStyle w:val="Defaul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Zasada pomocniczości i suwerenności stron </w:t>
      </w:r>
      <w:r w:rsidRPr="007236B7">
        <w:rPr>
          <w:rFonts w:ascii="Bookman Old Style" w:hAnsi="Bookman Old Style" w:cstheme="minorHAnsi"/>
        </w:rPr>
        <w:t xml:space="preserve">– organy gminy uznają prawo wspólnot obywateli do samodzielnego definiowania i rozwiązywania problemów, w tym należących także do sfery zadań publicznych. W w/w zakresie współpracują one z organizacjami, wspierają ich działalność oraz umożliwiają realizację zadań publicznych na zasadach i w formie określonej w ustawie o działalności pożytku publicznego i o wolontariacie. </w:t>
      </w:r>
    </w:p>
    <w:p w14:paraId="11F2EFA4" w14:textId="77777777" w:rsidR="0075447E" w:rsidRPr="007236B7" w:rsidRDefault="0075447E" w:rsidP="0075447E">
      <w:pPr>
        <w:pStyle w:val="Defaul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Zasada partnerstwa </w:t>
      </w:r>
      <w:r w:rsidRPr="007236B7">
        <w:rPr>
          <w:rFonts w:ascii="Bookman Old Style" w:hAnsi="Bookman Old Style" w:cstheme="minorHAnsi"/>
        </w:rPr>
        <w:t xml:space="preserve">– organizacje pozarządowe uczestniczą w identyfikowaniu i definiowaniu problemów społecznych, wypracowywaniu sposobów ich rozwiązywania oraz wykonywania zadań publicznych. </w:t>
      </w:r>
    </w:p>
    <w:p w14:paraId="2FE021FF" w14:textId="77777777" w:rsidR="0075447E" w:rsidRPr="007236B7" w:rsidRDefault="0075447E" w:rsidP="0075447E">
      <w:pPr>
        <w:pStyle w:val="Defaul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Zasada efektywności i uczciwej konkurencji </w:t>
      </w:r>
      <w:r w:rsidRPr="007236B7">
        <w:rPr>
          <w:rFonts w:ascii="Bookman Old Style" w:hAnsi="Bookman Old Style" w:cstheme="minorHAnsi"/>
        </w:rPr>
        <w:t xml:space="preserve">– organy gminy przy zlecaniu organizacjom pozarządowym zadań publicznych dokonują wyboru najefektywniejszego sposobu wykorzystania środków publicznych, przestrzegając zasad uczciwej konkurencji oraz z zachowaniem wymogów określonych w ustawie z dnia 27 sierpnia 2009 roku o finansach publicznych (Dz.U. z 2023 r., poz. 1270 ze zm.) oraz ustawie z dnia 24 stycznia 2004 roku prawo zamówień publicznych (Dz.U. z 2023 r., poz. 1605). </w:t>
      </w:r>
    </w:p>
    <w:p w14:paraId="44850F0D" w14:textId="77777777" w:rsidR="0075447E" w:rsidRPr="007236B7" w:rsidRDefault="0075447E" w:rsidP="0075447E">
      <w:pPr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7236B7">
        <w:rPr>
          <w:rFonts w:ascii="Bookman Old Style" w:hAnsi="Bookman Old Style" w:cstheme="minorHAnsi"/>
          <w:b/>
          <w:bCs/>
          <w:sz w:val="24"/>
          <w:szCs w:val="24"/>
        </w:rPr>
        <w:t xml:space="preserve">Zasada jawności </w:t>
      </w:r>
      <w:r w:rsidRPr="007236B7">
        <w:rPr>
          <w:rFonts w:ascii="Bookman Old Style" w:hAnsi="Bookman Old Style" w:cstheme="minorHAnsi"/>
          <w:sz w:val="24"/>
          <w:szCs w:val="24"/>
        </w:rPr>
        <w:t xml:space="preserve">– organy gminy udostępniają współpracującym z nimi organizacjom pozarządowym informacje o zamiarach, celach i środkach przeznaczonych na realizację zadań publicznych, w których możliwa jest </w:t>
      </w:r>
      <w:r w:rsidRPr="007236B7">
        <w:rPr>
          <w:rFonts w:ascii="Bookman Old Style" w:hAnsi="Bookman Old Style" w:cstheme="minorHAnsi"/>
          <w:sz w:val="24"/>
          <w:szCs w:val="24"/>
        </w:rPr>
        <w:lastRenderedPageBreak/>
        <w:t>współpraca z tymi organizacjami oraz o kosztach realizacji zadań publicznych już prowadzonych w tym zakresie przez jednostki podległe organom administracji publicznej lub nadzorowanego przez te organy.</w:t>
      </w:r>
    </w:p>
    <w:p w14:paraId="3F9F3047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590BE35E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IV</w:t>
      </w:r>
    </w:p>
    <w:p w14:paraId="381E633E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Zakres przedmiotowy</w:t>
      </w:r>
    </w:p>
    <w:p w14:paraId="00D2100D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4.</w:t>
      </w:r>
    </w:p>
    <w:p w14:paraId="15BE83FD" w14:textId="77777777" w:rsidR="0075447E" w:rsidRPr="007236B7" w:rsidRDefault="0075447E" w:rsidP="0075447E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>Przedmiotem współpracy gminy z organizacjami pozarządowymi i innymi podmiotami jest:</w:t>
      </w:r>
    </w:p>
    <w:p w14:paraId="48DA3C67" w14:textId="77777777" w:rsidR="0075447E" w:rsidRPr="007236B7" w:rsidRDefault="0075447E" w:rsidP="0075447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>realizacja zadań określonych w ustawie,</w:t>
      </w:r>
    </w:p>
    <w:p w14:paraId="774C294C" w14:textId="77777777" w:rsidR="0075447E" w:rsidRPr="007236B7" w:rsidRDefault="0075447E" w:rsidP="0075447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>podwyższanie efektywności działań kierowanych do mieszkańców gminy,</w:t>
      </w:r>
    </w:p>
    <w:p w14:paraId="3FD94417" w14:textId="77777777" w:rsidR="0075447E" w:rsidRPr="007236B7" w:rsidRDefault="0075447E" w:rsidP="0075447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>określanie potrzeb społecznych i sposobu ich zaspokajania,</w:t>
      </w:r>
    </w:p>
    <w:p w14:paraId="0D160D63" w14:textId="77777777" w:rsidR="0075447E" w:rsidRPr="007236B7" w:rsidRDefault="0075447E" w:rsidP="0075447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 xml:space="preserve">konsultowanie projektów uchwał rady na etapie ich tworzenia. </w:t>
      </w:r>
    </w:p>
    <w:p w14:paraId="220C3914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</w:p>
    <w:p w14:paraId="49F66AE3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V</w:t>
      </w:r>
    </w:p>
    <w:p w14:paraId="0D6F7044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Formy współpracy</w:t>
      </w:r>
    </w:p>
    <w:p w14:paraId="0732A677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5.</w:t>
      </w:r>
    </w:p>
    <w:p w14:paraId="3D28DAD4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Współpraca z organizacjami pozarządowymi oraz innymi podmiotami ma charakter finansowy i pozafinansowy. </w:t>
      </w:r>
    </w:p>
    <w:p w14:paraId="635FC850" w14:textId="77777777" w:rsidR="0075447E" w:rsidRPr="007236B7" w:rsidRDefault="0075447E" w:rsidP="0075447E">
      <w:pPr>
        <w:pStyle w:val="Defaul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Formy współpracy o charakterze finansowym: </w:t>
      </w:r>
    </w:p>
    <w:p w14:paraId="6C9481F9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zlecanie realizacji zadań publicznych, w tym: </w:t>
      </w:r>
    </w:p>
    <w:p w14:paraId="184B104A" w14:textId="77777777" w:rsidR="0075447E" w:rsidRPr="007236B7" w:rsidRDefault="0075447E" w:rsidP="0075447E">
      <w:pPr>
        <w:pStyle w:val="Default"/>
        <w:numPr>
          <w:ilvl w:val="2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powierzenie wykonania zadań publicznych wraz z udzieleniem dotacji na finansowanie ich realizacji; </w:t>
      </w:r>
    </w:p>
    <w:p w14:paraId="12BCB0D7" w14:textId="77777777" w:rsidR="0075447E" w:rsidRPr="007236B7" w:rsidRDefault="0075447E" w:rsidP="0075447E">
      <w:pPr>
        <w:pStyle w:val="Default"/>
        <w:numPr>
          <w:ilvl w:val="2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wspieranie zadań publicznych, wraz z udzieleniem dotacji na dofinansowanie ich realizacji. </w:t>
      </w:r>
    </w:p>
    <w:p w14:paraId="6BD8E64B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wspólna realizacja zadań publicznych na zasadach partnerstwa w myśl art. 5 pkt 6 ustawy o działalności pożytku publicznego i wolontariacie </w:t>
      </w:r>
    </w:p>
    <w:p w14:paraId="7B07C24E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wspólna realizacja zadań publicznych na zasadach inicjatywy lokalnej w myśl art. 19 w/w ustawy </w:t>
      </w:r>
    </w:p>
    <w:p w14:paraId="73B61C4D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2C689A74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43FA1DF2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6D5BA387" w14:textId="77777777" w:rsidR="0075447E" w:rsidRPr="007236B7" w:rsidRDefault="0075447E" w:rsidP="0075447E">
      <w:pPr>
        <w:pStyle w:val="Default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lastRenderedPageBreak/>
        <w:t xml:space="preserve">Formy współpracy pozafinansowej: </w:t>
      </w:r>
    </w:p>
    <w:p w14:paraId="6F9D7158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konsultowanie z podmiotami programu, odpowiednio do zakresu ich działania, projektów aktów normatywnych w dziedzinach dotyczących działalności statutowej tych organizacji; </w:t>
      </w:r>
    </w:p>
    <w:p w14:paraId="06122E30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wzajemne informowanie się o kierunkach działań planowanych w roku następnym; </w:t>
      </w:r>
    </w:p>
    <w:p w14:paraId="0282AC9A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udostępnianie obiektów gminnych do realizacji zadań publicznych na preferencyjnych zasadach; </w:t>
      </w:r>
    </w:p>
    <w:p w14:paraId="6A243628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informowanie o szkoleniach w związku ze zmianą przepisów prawnych, w celu podnoszenia standardów usług publicznych świadczonych przez podmioty programu; </w:t>
      </w:r>
    </w:p>
    <w:p w14:paraId="0A3E8ECE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realizację wspólnych projektów i inicjatyw na rzecz społeczności lokalnej, szczególnie z zakresu kultury, turystyki, sportu, rekreacji, </w:t>
      </w:r>
      <w:r w:rsidRPr="007236B7">
        <w:rPr>
          <w:rFonts w:ascii="Bookman Old Style" w:hAnsi="Bookman Old Style" w:cstheme="minorHAnsi"/>
          <w:color w:val="auto"/>
        </w:rPr>
        <w:t xml:space="preserve">ochrony i promocji zdrowia, działalności na rzecz osób niepełnosprawnych, </w:t>
      </w:r>
      <w:r w:rsidRPr="007236B7">
        <w:rPr>
          <w:rFonts w:ascii="Bookman Old Style" w:hAnsi="Bookman Old Style" w:cstheme="minorHAnsi"/>
        </w:rPr>
        <w:t xml:space="preserve">podtrzymywania i upowszechniania tradycji narodowej oraz pomocy społecznej; </w:t>
      </w:r>
    </w:p>
    <w:p w14:paraId="1CF91907" w14:textId="77777777" w:rsidR="0075447E" w:rsidRPr="007236B7" w:rsidRDefault="0075447E" w:rsidP="0075447E">
      <w:pPr>
        <w:pStyle w:val="Default"/>
        <w:numPr>
          <w:ilvl w:val="1"/>
          <w:numId w:val="11"/>
        </w:numPr>
        <w:spacing w:line="360" w:lineRule="auto"/>
        <w:ind w:left="993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udzielanie rekomendacji organizacjom współpracującym z Gminą, które ubiegają się o dofinansowanie z innych źródeł. </w:t>
      </w:r>
    </w:p>
    <w:p w14:paraId="1B41F11F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4BCBE1FE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VI</w:t>
      </w:r>
    </w:p>
    <w:p w14:paraId="67A99BCC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Priorytetowe zadania publiczne</w:t>
      </w:r>
      <w:r w:rsidRPr="007236B7">
        <w:rPr>
          <w:rFonts w:ascii="Bookman Old Style" w:hAnsi="Bookman Old Style" w:cstheme="minorHAnsi"/>
          <w:b/>
          <w:bCs/>
        </w:rPr>
        <w:br/>
        <w:t>§ 6.</w:t>
      </w:r>
    </w:p>
    <w:p w14:paraId="70CAC8BC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Gmina realizuje zadania własne współpracując z podmiotami w zakresie: </w:t>
      </w:r>
    </w:p>
    <w:p w14:paraId="2E83B628" w14:textId="77777777" w:rsidR="0075447E" w:rsidRPr="007236B7" w:rsidRDefault="0075447E" w:rsidP="0075447E">
      <w:pPr>
        <w:pStyle w:val="Defaul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Pomocy społecznej, zwłaszcza poprzez: </w:t>
      </w:r>
    </w:p>
    <w:p w14:paraId="0DEFD8B4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pomoc rodzinom i osobom w trudnej sytuacji życiowej; </w:t>
      </w:r>
    </w:p>
    <w:p w14:paraId="45591F66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świadczenie usług opiekuńczych i specjalistycznych; </w:t>
      </w:r>
    </w:p>
    <w:p w14:paraId="071653C4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organizację wypoczynku dla dzieci i młodzieży; </w:t>
      </w:r>
    </w:p>
    <w:p w14:paraId="7E983328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organizację zajęć dla seniorów;</w:t>
      </w:r>
    </w:p>
    <w:p w14:paraId="2FEF8523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działania na rzecz integracji międzypokoleniowej. </w:t>
      </w:r>
    </w:p>
    <w:p w14:paraId="12D35015" w14:textId="77777777" w:rsidR="0075447E" w:rsidRPr="007236B7" w:rsidRDefault="0075447E" w:rsidP="0075447E">
      <w:pPr>
        <w:pStyle w:val="Defaul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 xml:space="preserve">Edukacji kulturalnej i promocji gminy, zwłaszcza poprzez: </w:t>
      </w:r>
    </w:p>
    <w:p w14:paraId="4FB3EA3A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promowanie lokalnej twórczości artystycznej; </w:t>
      </w:r>
    </w:p>
    <w:p w14:paraId="442DA08A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organizowanie konkursów, wystaw i warsztatów tematycznych; </w:t>
      </w:r>
    </w:p>
    <w:p w14:paraId="2574B66F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działania w zakresie upowszechniania kultury poprzez organizację festiwali, przeglądów oraz koncertów; </w:t>
      </w:r>
    </w:p>
    <w:p w14:paraId="0987942C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lastRenderedPageBreak/>
        <w:t xml:space="preserve">przygotowanie i wydawanie publikacji o charakterze promocyjnym; </w:t>
      </w:r>
    </w:p>
    <w:p w14:paraId="314C1947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organizowanie imprez i obozów wypoczynkowo-rekreacyjnych. </w:t>
      </w:r>
    </w:p>
    <w:p w14:paraId="4F728299" w14:textId="77777777" w:rsidR="0075447E" w:rsidRPr="007236B7" w:rsidRDefault="0075447E" w:rsidP="0075447E">
      <w:pPr>
        <w:pStyle w:val="Defaul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 xml:space="preserve">Ochrony i promocji zdrowia, zwłaszcza poprzez: </w:t>
      </w:r>
    </w:p>
    <w:p w14:paraId="7708FE32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działania edukacyjne; </w:t>
      </w:r>
    </w:p>
    <w:p w14:paraId="2F0CC378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pomoc terapeutyczną i rehabilitacyjną. </w:t>
      </w:r>
    </w:p>
    <w:p w14:paraId="17B39D73" w14:textId="77777777" w:rsidR="0075447E" w:rsidRPr="007236B7" w:rsidRDefault="0075447E" w:rsidP="0075447E">
      <w:pPr>
        <w:pStyle w:val="Defaul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Wspieranie i upowszechnianie kultury fizycznej, sportu i turystyki poprzez:</w:t>
      </w:r>
    </w:p>
    <w:p w14:paraId="60AC09DC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organizowanie imprez promujących kulturę fizyczną, sport i turystykę,</w:t>
      </w:r>
    </w:p>
    <w:p w14:paraId="430328E5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organizowanie obozów sportowych, turystycznych i rekreacyjnych,</w:t>
      </w:r>
    </w:p>
    <w:p w14:paraId="6B44A936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organizowanie rajdów, biegów,</w:t>
      </w:r>
    </w:p>
    <w:p w14:paraId="441C7C85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ind w:left="1134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organizowanie zajęć sportowych.</w:t>
      </w:r>
    </w:p>
    <w:p w14:paraId="13E1D68E" w14:textId="77777777" w:rsidR="0075447E" w:rsidRPr="007236B7" w:rsidRDefault="0075447E" w:rsidP="0075447E">
      <w:pPr>
        <w:pStyle w:val="Default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Ekologia i ochrona zwierząt oraz ochrona dziedzictwa przyrodniczego</w:t>
      </w:r>
      <w:r w:rsidRPr="007236B7">
        <w:rPr>
          <w:rFonts w:ascii="Bookman Old Style" w:hAnsi="Bookman Old Style" w:cstheme="minorHAnsi"/>
          <w:color w:val="auto"/>
        </w:rPr>
        <w:t xml:space="preserve"> poprzez: </w:t>
      </w:r>
    </w:p>
    <w:p w14:paraId="59F0D010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edukację ekologiczną,</w:t>
      </w:r>
    </w:p>
    <w:p w14:paraId="066AE4C9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działania na rzecz klimatu,</w:t>
      </w:r>
    </w:p>
    <w:p w14:paraId="4DD7A6DF" w14:textId="77777777" w:rsidR="0075447E" w:rsidRPr="007236B7" w:rsidRDefault="0075447E" w:rsidP="0075447E">
      <w:pPr>
        <w:pStyle w:val="Default"/>
        <w:numPr>
          <w:ilvl w:val="1"/>
          <w:numId w:val="12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ochronę przyrody.</w:t>
      </w:r>
    </w:p>
    <w:p w14:paraId="65298729" w14:textId="77777777" w:rsidR="0075447E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  <w:b/>
          <w:color w:val="auto"/>
        </w:rPr>
      </w:pPr>
    </w:p>
    <w:p w14:paraId="05331B0C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  <w:b/>
          <w:color w:val="auto"/>
        </w:rPr>
      </w:pPr>
    </w:p>
    <w:p w14:paraId="14A14519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Rozdział VII</w:t>
      </w:r>
    </w:p>
    <w:p w14:paraId="09E48A3B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Okres realizacji programu</w:t>
      </w:r>
    </w:p>
    <w:p w14:paraId="1F97AB1D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§ 7.</w:t>
      </w:r>
    </w:p>
    <w:p w14:paraId="188C3B6C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Program jest realizowany od dnia …………</w:t>
      </w:r>
      <w:proofErr w:type="gramStart"/>
      <w:r w:rsidRPr="007236B7">
        <w:rPr>
          <w:rFonts w:ascii="Bookman Old Style" w:hAnsi="Bookman Old Style" w:cstheme="minorHAnsi"/>
          <w:color w:val="auto"/>
        </w:rPr>
        <w:t>…….</w:t>
      </w:r>
      <w:proofErr w:type="gramEnd"/>
      <w:r w:rsidRPr="007236B7">
        <w:rPr>
          <w:rFonts w:ascii="Bookman Old Style" w:hAnsi="Bookman Old Style" w:cstheme="minorHAnsi"/>
          <w:color w:val="auto"/>
        </w:rPr>
        <w:t>2024 r. do dnia 31.12.2024 r.</w:t>
      </w:r>
    </w:p>
    <w:p w14:paraId="56D06770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  <w:color w:val="auto"/>
        </w:rPr>
      </w:pPr>
    </w:p>
    <w:p w14:paraId="141D1F4A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Rozdział VIII</w:t>
      </w:r>
    </w:p>
    <w:p w14:paraId="3C460711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b/>
          <w:bCs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Finansowanie i sposób realizacji programu</w:t>
      </w:r>
    </w:p>
    <w:p w14:paraId="6589DEF5" w14:textId="77777777" w:rsidR="0075447E" w:rsidRPr="007236B7" w:rsidRDefault="0075447E" w:rsidP="0075447E">
      <w:pPr>
        <w:pStyle w:val="Default"/>
        <w:spacing w:line="360" w:lineRule="auto"/>
        <w:jc w:val="center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b/>
          <w:bCs/>
          <w:color w:val="auto"/>
        </w:rPr>
        <w:t>§ 8.</w:t>
      </w:r>
    </w:p>
    <w:p w14:paraId="753B374A" w14:textId="77777777" w:rsidR="0075447E" w:rsidRPr="007236B7" w:rsidRDefault="0075447E" w:rsidP="0075447E">
      <w:pPr>
        <w:pStyle w:val="Default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 xml:space="preserve">Wysokość środków finansowych planowanych na realizację Programu w roku 2024 wynosi: </w:t>
      </w:r>
      <w:r w:rsidRPr="007236B7">
        <w:rPr>
          <w:rFonts w:ascii="Bookman Old Style" w:hAnsi="Bookman Old Style" w:cstheme="minorHAnsi"/>
          <w:b/>
          <w:color w:val="auto"/>
        </w:rPr>
        <w:t>325.000 zł (słownie: trzysta dwadzieścia pięć tysięcy złotych)</w:t>
      </w:r>
      <w:r w:rsidRPr="007236B7">
        <w:rPr>
          <w:rFonts w:ascii="Bookman Old Style" w:hAnsi="Bookman Old Style" w:cstheme="minorHAnsi"/>
          <w:color w:val="auto"/>
        </w:rPr>
        <w:t xml:space="preserve">. Kwota ta może ulec zmianie uchwałą Rady Gminy w sprawie zmiany budżetu. </w:t>
      </w:r>
    </w:p>
    <w:p w14:paraId="7BC50D5C" w14:textId="77777777" w:rsidR="0075447E" w:rsidRPr="007236B7" w:rsidRDefault="0075447E" w:rsidP="0075447E">
      <w:pPr>
        <w:pStyle w:val="Default"/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color w:val="auto"/>
        </w:rPr>
      </w:pPr>
      <w:r w:rsidRPr="007236B7">
        <w:rPr>
          <w:rFonts w:ascii="Bookman Old Style" w:hAnsi="Bookman Old Style" w:cstheme="minorHAnsi"/>
          <w:color w:val="auto"/>
        </w:rPr>
        <w:t>Środki mogą w ciągu roku budżetowego zostać zwiększone lub zmniejszone w zależności od sytuacji finansowej Gminy.</w:t>
      </w:r>
    </w:p>
    <w:p w14:paraId="519E8FD0" w14:textId="77777777" w:rsidR="0075447E" w:rsidRPr="007236B7" w:rsidRDefault="0075447E" w:rsidP="0075447E">
      <w:pPr>
        <w:pStyle w:val="Default"/>
        <w:spacing w:line="360" w:lineRule="auto"/>
        <w:jc w:val="both"/>
        <w:rPr>
          <w:rFonts w:ascii="Bookman Old Style" w:hAnsi="Bookman Old Style" w:cstheme="minorHAnsi"/>
        </w:rPr>
      </w:pPr>
    </w:p>
    <w:p w14:paraId="4AFFEF1C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lastRenderedPageBreak/>
        <w:t>§ 9.</w:t>
      </w:r>
    </w:p>
    <w:p w14:paraId="5784E920" w14:textId="77777777" w:rsidR="0075447E" w:rsidRPr="007236B7" w:rsidRDefault="0075447E" w:rsidP="0075447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Zlecanie realizacji zadań publicznych organizacjom pozarządowym lub innym podmiotom odbywać się będzie na zasadach określonych w Ustawie o działalności pożytku publicznego i o wolontariacie w trybie otwartego konkursu ofert, chyba że przepisy odrębne przewidują inny tryb zlecania zadania lub można je wykonać efektywniej w inny sposób. </w:t>
      </w:r>
    </w:p>
    <w:p w14:paraId="20F0564E" w14:textId="77777777" w:rsidR="0075447E" w:rsidRPr="007236B7" w:rsidRDefault="0075447E" w:rsidP="0075447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Organizacje pozarządowe lub inne uprawnione podmioty mogą z własnej inicjatywy złożyć gminie ofertę realizacji zadań publicznych. </w:t>
      </w:r>
    </w:p>
    <w:p w14:paraId="3F2BB478" w14:textId="77777777" w:rsidR="0075447E" w:rsidRPr="007236B7" w:rsidRDefault="0075447E" w:rsidP="0075447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Gmina rozpatruje w trybie art. 12 ustawy o działalności pożytku publicznego i o wolontariacie celowość zgłoszonych zadań publicznych, o których mowa w ust.2 biorąc pod uwagę stopień, w jakim wniosek odpowiada priorytetowym zadaniom publicznym, zapewnienie wysokiej jakości wykonania danego zadania, dostępność środków finansowych na jego realizację oraz korzyści wynikające z realizacji tego zadania przez podmioty Programu. </w:t>
      </w:r>
    </w:p>
    <w:p w14:paraId="0AB73A09" w14:textId="77777777" w:rsidR="0075447E" w:rsidRPr="007236B7" w:rsidRDefault="0075447E" w:rsidP="0075447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Na wniosek organizacji pozarządowej lub innego podmiotu gmina może zlecić realizację zadania publicznego o charakterze lokalnym w trybie małych dotacji. </w:t>
      </w:r>
    </w:p>
    <w:p w14:paraId="323A27F6" w14:textId="77777777" w:rsidR="0075447E" w:rsidRPr="007236B7" w:rsidRDefault="0075447E" w:rsidP="0075447E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Zadanie publiczne może być realizowane w ramach inicjatywy lokalnej zgodnie z zasadami wynikającymi z ustawy. </w:t>
      </w:r>
    </w:p>
    <w:p w14:paraId="7C1BE726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10.</w:t>
      </w:r>
    </w:p>
    <w:p w14:paraId="557F9464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color w:val="000000"/>
        </w:rPr>
      </w:pPr>
      <w:r w:rsidRPr="007236B7">
        <w:rPr>
          <w:rFonts w:ascii="Bookman Old Style" w:hAnsi="Bookman Old Style" w:cstheme="minorHAnsi"/>
          <w:color w:val="000000"/>
        </w:rPr>
        <w:t>Zlecanie zadań publicznych o charakterze lokalnym do realizacji organizacjom pozarządowym i innym podmiotom w trybie małych dotacji odbywa się na zasadach określonych w art. 19a Ustawy z dnia 24 kwietnia 2003 r. o działalności pożytku publicznego i o wolontariacie.</w:t>
      </w:r>
    </w:p>
    <w:p w14:paraId="1A6C9646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11.</w:t>
      </w:r>
    </w:p>
    <w:p w14:paraId="52CDBC04" w14:textId="77777777" w:rsidR="0075447E" w:rsidRPr="007236B7" w:rsidRDefault="0075447E" w:rsidP="0075447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Wsparcie realizacji zadań publicznych odbywa się w drodze otwartych konkursów ofert.</w:t>
      </w:r>
    </w:p>
    <w:p w14:paraId="39B2D552" w14:textId="77777777" w:rsidR="0075447E" w:rsidRPr="007236B7" w:rsidRDefault="0075447E" w:rsidP="0075447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Ogłoszenie o konkursie zamieszcza się w Biuletynie Informacji Publicznej, na stronie internetowej Urzędu Gminy Czosnów oraz na tablicy informacyjnej urzędu, w terminie nie krótszym niż 21 dni od dnia wyznaczonego do składania ofert.</w:t>
      </w:r>
    </w:p>
    <w:p w14:paraId="1CAE8BE6" w14:textId="77777777" w:rsidR="0075447E" w:rsidRPr="007236B7" w:rsidRDefault="0075447E" w:rsidP="0075447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lastRenderedPageBreak/>
        <w:t xml:space="preserve">Warunkiem przystąpienia do konkursu jest złożenie oferty zgodnej ze wzorem określonym </w:t>
      </w:r>
      <w:r w:rsidRPr="007236B7">
        <w:rPr>
          <w:rFonts w:ascii="Bookman Old Style" w:hAnsi="Bookman Old Style" w:cstheme="minorHAnsi"/>
          <w:color w:val="000000"/>
        </w:rPr>
        <w:t>w stosownych przepisach</w:t>
      </w:r>
      <w:r w:rsidRPr="007236B7">
        <w:rPr>
          <w:rFonts w:ascii="Bookman Old Style" w:hAnsi="Bookman Old Style" w:cstheme="minorHAnsi"/>
        </w:rPr>
        <w:t xml:space="preserve"> wydanych na podstawie ustawy o pożytku publicznym i o wolontariacie.</w:t>
      </w:r>
    </w:p>
    <w:p w14:paraId="6F39B99D" w14:textId="77777777" w:rsidR="0075447E" w:rsidRPr="007236B7" w:rsidRDefault="0075447E" w:rsidP="0075447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  <w:color w:val="000000"/>
        </w:rPr>
      </w:pPr>
      <w:r w:rsidRPr="007236B7">
        <w:rPr>
          <w:rFonts w:ascii="Bookman Old Style" w:hAnsi="Bookman Old Style" w:cstheme="minorHAnsi"/>
          <w:color w:val="000000"/>
        </w:rPr>
        <w:t>Ofertę należy przygotować wg zasad określonych regulaminem konkursowym, ustalonym przez Wójta Gminy.</w:t>
      </w:r>
    </w:p>
    <w:p w14:paraId="1492ABAE" w14:textId="77777777" w:rsidR="0075447E" w:rsidRPr="007236B7" w:rsidRDefault="0075447E" w:rsidP="0075447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Do oferty należy dołączyć następujące załączniki:</w:t>
      </w:r>
    </w:p>
    <w:p w14:paraId="59D0FE90" w14:textId="77777777" w:rsidR="0075447E" w:rsidRPr="007236B7" w:rsidRDefault="0075447E" w:rsidP="0075447E">
      <w:pPr>
        <w:pStyle w:val="NormalnyWeb"/>
        <w:numPr>
          <w:ilvl w:val="1"/>
          <w:numId w:val="13"/>
        </w:numPr>
        <w:spacing w:before="0" w:beforeAutospacing="0" w:after="0" w:afterAutospacing="0" w:line="360" w:lineRule="auto"/>
        <w:ind w:left="851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aktualny odpis z właściwego rejestru;</w:t>
      </w:r>
    </w:p>
    <w:p w14:paraId="41C2B7AC" w14:textId="77777777" w:rsidR="0075447E" w:rsidRPr="007236B7" w:rsidRDefault="0075447E" w:rsidP="0075447E">
      <w:pPr>
        <w:pStyle w:val="NormalnyWeb"/>
        <w:numPr>
          <w:ilvl w:val="1"/>
          <w:numId w:val="13"/>
        </w:numPr>
        <w:spacing w:before="0" w:beforeAutospacing="0" w:after="0" w:afterAutospacing="0" w:line="360" w:lineRule="auto"/>
        <w:ind w:left="851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sprawozdanie merytoryczne i finansowe (bilans, rachunek wyników, informacja dodatkowa) za ostatni rok;</w:t>
      </w:r>
    </w:p>
    <w:p w14:paraId="660D27C2" w14:textId="77777777" w:rsidR="0075447E" w:rsidRPr="007236B7" w:rsidRDefault="0075447E" w:rsidP="0075447E">
      <w:pPr>
        <w:pStyle w:val="NormalnyWeb"/>
        <w:numPr>
          <w:ilvl w:val="1"/>
          <w:numId w:val="13"/>
        </w:numPr>
        <w:spacing w:before="0" w:beforeAutospacing="0" w:after="0" w:afterAutospacing="0" w:line="360" w:lineRule="auto"/>
        <w:ind w:left="851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aktualny statut.</w:t>
      </w:r>
    </w:p>
    <w:p w14:paraId="21BB3B5C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12.</w:t>
      </w:r>
    </w:p>
    <w:p w14:paraId="26E0F1E5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1. Oferty złożone w otwartych konkursach ofert podlegają procedurze uzupełniania drobnych braków formalnych:</w:t>
      </w:r>
    </w:p>
    <w:p w14:paraId="1EAC9DE2" w14:textId="77777777" w:rsidR="0075447E" w:rsidRPr="007236B7" w:rsidRDefault="0075447E" w:rsidP="0075447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uzupełnienia brakujących podpisów pod wnioskiem, w przypadku niezgodności podpisów ze sposobem reprezentacji określonym w statucie;</w:t>
      </w:r>
    </w:p>
    <w:p w14:paraId="5F31A9B6" w14:textId="77777777" w:rsidR="0075447E" w:rsidRPr="007236B7" w:rsidRDefault="0075447E" w:rsidP="0075447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braku właściwych podpisów pod załącznikami;</w:t>
      </w:r>
    </w:p>
    <w:p w14:paraId="0F489751" w14:textId="77777777" w:rsidR="0075447E" w:rsidRPr="007236B7" w:rsidRDefault="0075447E" w:rsidP="0075447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color w:val="000000"/>
        </w:rPr>
      </w:pPr>
      <w:r w:rsidRPr="007236B7">
        <w:rPr>
          <w:rFonts w:ascii="Bookman Old Style" w:hAnsi="Bookman Old Style" w:cstheme="minorHAnsi"/>
        </w:rPr>
        <w:t xml:space="preserve">poświadczenia załączonych kopii dokumentów za zgodność z </w:t>
      </w:r>
      <w:r w:rsidRPr="007236B7">
        <w:rPr>
          <w:rFonts w:ascii="Bookman Old Style" w:hAnsi="Bookman Old Style" w:cstheme="minorHAnsi"/>
          <w:color w:val="000000"/>
        </w:rPr>
        <w:t>oryginałem;</w:t>
      </w:r>
    </w:p>
    <w:p w14:paraId="6EE1BCFD" w14:textId="77777777" w:rsidR="0075447E" w:rsidRPr="007236B7" w:rsidRDefault="0075447E" w:rsidP="0075447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color w:val="000000"/>
        </w:rPr>
      </w:pPr>
      <w:r w:rsidRPr="007236B7">
        <w:rPr>
          <w:rFonts w:ascii="Bookman Old Style" w:hAnsi="Bookman Old Style" w:cstheme="minorHAnsi"/>
          <w:color w:val="000000"/>
        </w:rPr>
        <w:t>uzupełnienia sprawozdania finansowego;</w:t>
      </w:r>
    </w:p>
    <w:p w14:paraId="651C2973" w14:textId="77777777" w:rsidR="0075447E" w:rsidRPr="007236B7" w:rsidRDefault="0075447E" w:rsidP="0075447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  <w:color w:val="000000"/>
        </w:rPr>
      </w:pPr>
      <w:r w:rsidRPr="007236B7">
        <w:rPr>
          <w:rFonts w:ascii="Bookman Old Style" w:hAnsi="Bookman Old Style" w:cstheme="minorHAnsi"/>
          <w:color w:val="000000"/>
        </w:rPr>
        <w:t>uzupełnienia merytoryczne.</w:t>
      </w:r>
    </w:p>
    <w:p w14:paraId="046EFE38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2. Przy rozpatrywaniu ofert komisja konkursowa kieruje się w szczególności następującymi kryteriami:</w:t>
      </w:r>
    </w:p>
    <w:p w14:paraId="311B4ADD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doświadczeniem w realizacji zadania publicznego przez organizację pozarządową lub inny podmiot;</w:t>
      </w:r>
    </w:p>
    <w:p w14:paraId="7F13D3AD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kalkulacją kosztów realizacji zadania, w tym w odniesieniu do zakresu rzeczowego zadania;</w:t>
      </w:r>
    </w:p>
    <w:p w14:paraId="36AC9A6B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kwalifikacjami osób, przy udziale których będzie ono realizowane,</w:t>
      </w:r>
    </w:p>
    <w:p w14:paraId="16ACDD68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zaangażowaniem finansowych środków własnych oferenta;</w:t>
      </w:r>
    </w:p>
    <w:p w14:paraId="00B68CCB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wkładem rzeczowym i osobowym, w tym świadczeniami wolontariuszy i pracą społeczną członków;</w:t>
      </w:r>
    </w:p>
    <w:p w14:paraId="7643E916" w14:textId="77777777" w:rsidR="0075447E" w:rsidRPr="007236B7" w:rsidRDefault="0075447E" w:rsidP="0075447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dotychczasową współpracą oferenta z samorządem, a w szczególności rzetelnością i terminowością realizacji zleconych zadań publicznych oraz sposób rozliczenia otrzymanych dotacji.</w:t>
      </w:r>
    </w:p>
    <w:p w14:paraId="2651EAAE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lastRenderedPageBreak/>
        <w:t>§ 13.</w:t>
      </w:r>
    </w:p>
    <w:p w14:paraId="2FA4D3A1" w14:textId="77777777" w:rsidR="0075447E" w:rsidRPr="007236B7" w:rsidRDefault="0075447E" w:rsidP="0075447E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Konkurs ofert przeprowadza się także w sytuacji, gdy została zgłoszona tylko jedna oferta.</w:t>
      </w:r>
    </w:p>
    <w:p w14:paraId="615786BA" w14:textId="77777777" w:rsidR="0075447E" w:rsidRPr="007236B7" w:rsidRDefault="0075447E" w:rsidP="0075447E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Informacje o rozstrzygnięciu konkursu wraz z wykazem ofert niespełniających wymogów formalnych jak również ofert, które nie otrzymały dotacji podawane są do publicznej wiadomości na tablicy ogłoszeń Urzędu Gminy Czosnów i Biuletynie Informacji Publicznej oraz na stronie internetowej Urzędu Gminy Czosnów.</w:t>
      </w:r>
    </w:p>
    <w:p w14:paraId="75D87318" w14:textId="77777777" w:rsidR="0075447E" w:rsidRPr="007236B7" w:rsidRDefault="0075447E" w:rsidP="0075447E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Każdy z oferentów może żądać uzasadnienia wyboru lub odrzucenia oferty.</w:t>
      </w:r>
    </w:p>
    <w:p w14:paraId="0BC464A5" w14:textId="77777777" w:rsidR="0075447E" w:rsidRPr="007236B7" w:rsidRDefault="0075447E" w:rsidP="0075447E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Z oferentem, który wygrał konkurs, sporządzana jest pisemna umowa na wsparcie realizacji zadania publicznego.</w:t>
      </w:r>
    </w:p>
    <w:p w14:paraId="0855CA6A" w14:textId="77777777" w:rsidR="0075447E" w:rsidRPr="007236B7" w:rsidRDefault="0075447E" w:rsidP="0075447E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426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Umowa jest sporządzana na podstawie wzoru określonego w stosownych przepisach wynikających z ustawy o pożytku publicznym i o wolontariacie oraz ustawy o finansach publicznych.</w:t>
      </w:r>
    </w:p>
    <w:p w14:paraId="5E42E806" w14:textId="77777777" w:rsidR="0075447E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47CC0BC4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IX</w:t>
      </w:r>
    </w:p>
    <w:p w14:paraId="79EC3305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Tryb powoływania i zasady działania komisji konkursowych do opiniowania ofert w otwartych konkursach ofert</w:t>
      </w:r>
    </w:p>
    <w:p w14:paraId="756E3854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</w:rPr>
        <w:t>§ 14.</w:t>
      </w:r>
    </w:p>
    <w:p w14:paraId="2073F5EA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7236B7">
        <w:rPr>
          <w:rFonts w:ascii="Bookman Old Style" w:hAnsi="Bookman Old Style" w:cstheme="minorHAnsi"/>
          <w:color w:val="000000"/>
          <w:sz w:val="24"/>
          <w:szCs w:val="24"/>
        </w:rPr>
        <w:t>Oferty złożone przez organizacje opiniuje specjalnie do tego powołana Komisja Konkursowa.</w:t>
      </w:r>
    </w:p>
    <w:p w14:paraId="1BADCE2E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Komisję Konkursową w drodze zarządzenia powołuje Wójt.</w:t>
      </w:r>
    </w:p>
    <w:p w14:paraId="75CB68B7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Komisja obraduje na posiedzeniach zamkniętych, bez udziału oferentów.</w:t>
      </w:r>
    </w:p>
    <w:p w14:paraId="177D228E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Posiedzenia Komisji zwołuje i prowadzi przewodniczący wyznaczony przez Wójta, a w przypadku jego nieobecności wyznaczony przez przewodniczącego członek Komisji.</w:t>
      </w:r>
    </w:p>
    <w:p w14:paraId="36A34E9E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Do ważności obrad Komisji niezbędna jest obecność 50% jej składu osobowego.</w:t>
      </w:r>
    </w:p>
    <w:p w14:paraId="320BE39C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W posiedzeniach Komisji mogą brać udział osoby nienależące do jej składu, a wykonujące czynności administracyjne, związane z obsługą administracyjną Komisji.</w:t>
      </w:r>
    </w:p>
    <w:p w14:paraId="0D2793D8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Z tytułu pracy w Komisji członkowie nie otrzymują wynagrodzenia.</w:t>
      </w:r>
    </w:p>
    <w:p w14:paraId="425F737A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color w:val="222222"/>
          <w:sz w:val="24"/>
          <w:szCs w:val="24"/>
        </w:rPr>
        <w:t>Z prac Komisji sporządza się protokół, który podpisuje przewodniczący i członkowie Komisji obecni na posiedzeniu.</w:t>
      </w:r>
    </w:p>
    <w:p w14:paraId="62DDD706" w14:textId="77777777" w:rsidR="0075447E" w:rsidRPr="007236B7" w:rsidRDefault="0075447E" w:rsidP="0075447E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222222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lastRenderedPageBreak/>
        <w:t>Przewodniczący Komisji przedstawia protokół z posiedzenia Wójtowi z propozycją kwot dotacji na realizację poszczególnych ofert.</w:t>
      </w:r>
    </w:p>
    <w:p w14:paraId="738EFADC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15.</w:t>
      </w:r>
    </w:p>
    <w:p w14:paraId="4F3AC986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1. Do członków komisji konkursowej biorących udział w opiniowaniu ofert stosuje się </w:t>
      </w:r>
      <w:r w:rsidRPr="007236B7">
        <w:rPr>
          <w:rFonts w:ascii="Bookman Old Style" w:hAnsi="Bookman Old Style" w:cstheme="minorHAnsi"/>
          <w:color w:val="000000"/>
        </w:rPr>
        <w:t>przepisy ustawy z dnia 14 czerwca 1960 r. Kodeks postępowania administracyjnego (tj. Dz.U. z 2023 r., poz. 775) dotyczące</w:t>
      </w:r>
      <w:r w:rsidRPr="007236B7">
        <w:rPr>
          <w:rFonts w:ascii="Bookman Old Style" w:hAnsi="Bookman Old Style" w:cstheme="minorHAnsi"/>
        </w:rPr>
        <w:t xml:space="preserve"> wyłączenia z postępowania konkursowego.</w:t>
      </w:r>
    </w:p>
    <w:p w14:paraId="1D520069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2. W pracach komisji mogą brać udział z głosem doradczym także inne osoby, posiadające doświadczenie w realizacji zadań będących przedmiotem konkursu.</w:t>
      </w:r>
    </w:p>
    <w:p w14:paraId="6DE670BE" w14:textId="77777777" w:rsidR="0075447E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3C80167F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X</w:t>
      </w:r>
    </w:p>
    <w:p w14:paraId="18EBC827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Informacje o odpowiedzialności za realizację programu</w:t>
      </w:r>
    </w:p>
    <w:p w14:paraId="286A349F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16.</w:t>
      </w:r>
    </w:p>
    <w:p w14:paraId="0D7170EF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Wydział Oświaty, Kultury i Promocji jest odpowiedzialny za realizację Programu w zakresie:</w:t>
      </w:r>
      <w:r w:rsidRPr="007236B7">
        <w:rPr>
          <w:rFonts w:ascii="Bookman Old Style" w:hAnsi="Bookman Old Style" w:cstheme="minorHAnsi"/>
        </w:rPr>
        <w:t xml:space="preserve"> </w:t>
      </w:r>
    </w:p>
    <w:p w14:paraId="54064B01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Utrzymywania bieżących kontaktów z organizacjami pozarządowymi i innymi podmiotami. </w:t>
      </w:r>
    </w:p>
    <w:p w14:paraId="10783876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Prowadzenia i prawidłowego funkcjonowania współpracy gminy z organizacjami pozarządowymi i innymi podmiotami. </w:t>
      </w:r>
    </w:p>
    <w:p w14:paraId="6F1ACB33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Przygotowania projektu Programu współpracy na rok następny </w:t>
      </w:r>
    </w:p>
    <w:p w14:paraId="71F2568A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Koordynowania konsultacji projektu programu. </w:t>
      </w:r>
    </w:p>
    <w:p w14:paraId="78EEE570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Opracowania poszczególnych regulaminów konkursowych. </w:t>
      </w:r>
    </w:p>
    <w:p w14:paraId="7FE4FCE2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Przygotowania i publikacji ogłoszeń o otwartych konkursach ofert na realizację zadań pożytku publicznego. </w:t>
      </w:r>
    </w:p>
    <w:p w14:paraId="0EC66C68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Organizowania prac komisji konkursowych, opiniujących oferty w otwartych konkursach ofert. </w:t>
      </w:r>
    </w:p>
    <w:p w14:paraId="6D398076" w14:textId="77777777" w:rsidR="0075447E" w:rsidRPr="007236B7" w:rsidRDefault="0075447E" w:rsidP="0075447E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7236B7">
        <w:rPr>
          <w:rFonts w:ascii="Bookman Old Style" w:hAnsi="Bookman Old Style" w:cstheme="minorHAnsi"/>
          <w:sz w:val="24"/>
          <w:szCs w:val="24"/>
        </w:rPr>
        <w:t xml:space="preserve">Przygotowywania projektów umów z organizacjami pozarządowymi i innymi podmiotami realizującymi zadania publiczne. </w:t>
      </w:r>
    </w:p>
    <w:p w14:paraId="52020EED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17.</w:t>
      </w:r>
    </w:p>
    <w:p w14:paraId="34036ED8" w14:textId="77777777" w:rsidR="0075447E" w:rsidRPr="007236B7" w:rsidRDefault="0075447E" w:rsidP="0075447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ind w:left="709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Wydział Budżetu i Finansów</w:t>
      </w:r>
      <w:r w:rsidRPr="007236B7">
        <w:rPr>
          <w:rFonts w:ascii="Bookman Old Style" w:hAnsi="Bookman Old Style" w:cstheme="minorHAnsi"/>
        </w:rPr>
        <w:t xml:space="preserve"> prowadzi kontrolę wydatkowania dotacji pod względem rachunkowym.</w:t>
      </w:r>
    </w:p>
    <w:p w14:paraId="02C018A8" w14:textId="77777777" w:rsidR="0075447E" w:rsidRPr="007236B7" w:rsidRDefault="0075447E" w:rsidP="0075447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ind w:left="709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Pracownik do Spraw Kontroli</w:t>
      </w:r>
      <w:r w:rsidRPr="007236B7">
        <w:rPr>
          <w:rFonts w:ascii="Bookman Old Style" w:hAnsi="Bookman Old Style" w:cstheme="minorHAnsi"/>
        </w:rPr>
        <w:t xml:space="preserve"> prowadzi kontrolę sprawozdawczą pod względem merytorycznym.</w:t>
      </w:r>
    </w:p>
    <w:p w14:paraId="1E7EA3C0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lastRenderedPageBreak/>
        <w:t>§ 18.</w:t>
      </w:r>
    </w:p>
    <w:p w14:paraId="7B5CB180" w14:textId="77777777" w:rsidR="0075447E" w:rsidRPr="007236B7" w:rsidRDefault="0075447E" w:rsidP="0075447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ind w:left="567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Sprawozdanie z realizacji programu przygotuje i przedstawi Wójtowi, Wydział Oświaty, Kultury i Promocji, o którym mowa w § 16 niniejszej uchwały.</w:t>
      </w:r>
    </w:p>
    <w:p w14:paraId="2E12678C" w14:textId="77777777" w:rsidR="0075447E" w:rsidRPr="007236B7" w:rsidRDefault="0075447E" w:rsidP="0075447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ind w:left="567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Sprawozdanie z realizacji programu współpracy za rok 2024 Wójt przedstawi Radzie Gminy Czosnów w terminie do 31 maja 2025 r.</w:t>
      </w:r>
    </w:p>
    <w:p w14:paraId="131B3D01" w14:textId="77777777" w:rsidR="0075447E" w:rsidRPr="007236B7" w:rsidRDefault="0075447E" w:rsidP="0075447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ind w:left="567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Sprawozdanie, o którym mowa w pkt. 1 i 2 zostanie umieszczone na stronie internetowej Biuletynu Informacji Publicznej oraz udostępnione organizacjom pozarządowym w urzędzie.</w:t>
      </w:r>
    </w:p>
    <w:p w14:paraId="17000C5C" w14:textId="77777777" w:rsidR="0075447E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77E6D35A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XI</w:t>
      </w:r>
    </w:p>
    <w:p w14:paraId="6D470ACB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Ocena realizacji programu</w:t>
      </w:r>
    </w:p>
    <w:p w14:paraId="59760B8D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  <w:r w:rsidRPr="007236B7">
        <w:rPr>
          <w:rFonts w:ascii="Bookman Old Style" w:hAnsi="Bookman Old Style" w:cstheme="minorHAnsi"/>
          <w:b/>
          <w:bCs/>
        </w:rPr>
        <w:t>§ 19.</w:t>
      </w:r>
    </w:p>
    <w:p w14:paraId="20A5F92A" w14:textId="77777777" w:rsidR="0075447E" w:rsidRPr="007236B7" w:rsidRDefault="0075447E" w:rsidP="007544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Realizacja programu współpracy jest poddana ewaluacji rozumianej jako planowe działania mające na celu ocenę realizacji wykonania programu.</w:t>
      </w:r>
    </w:p>
    <w:p w14:paraId="1A548B0A" w14:textId="77777777" w:rsidR="0075447E" w:rsidRPr="007236B7" w:rsidRDefault="0075447E" w:rsidP="007544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Celem wieloletniego monitoringu realizacji programu współpracy ustala się następujące wskaźniki ewaluacji:</w:t>
      </w:r>
    </w:p>
    <w:p w14:paraId="3866BCC0" w14:textId="77777777" w:rsidR="0075447E" w:rsidRPr="007236B7" w:rsidRDefault="0075447E" w:rsidP="0075447E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liczba otwartych konkursów ofert;</w:t>
      </w:r>
    </w:p>
    <w:p w14:paraId="5863DB7A" w14:textId="77777777" w:rsidR="0075447E" w:rsidRPr="007236B7" w:rsidRDefault="0075447E" w:rsidP="0075447E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liczba ofert złożonych w otwartych konkursach ofert;</w:t>
      </w:r>
    </w:p>
    <w:p w14:paraId="09E7CD56" w14:textId="77777777" w:rsidR="0075447E" w:rsidRPr="007236B7" w:rsidRDefault="0075447E" w:rsidP="0075447E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wysokość budżetowych środków finansowych przekazanych organizacjom pozarządowym w poszczególnych obszarach zadaniowych;</w:t>
      </w:r>
    </w:p>
    <w:p w14:paraId="1CBD12F1" w14:textId="77777777" w:rsidR="0075447E" w:rsidRPr="007236B7" w:rsidRDefault="0075447E" w:rsidP="0075447E">
      <w:pPr>
        <w:pStyle w:val="NormalnyWeb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liczba beneficjentów realizowanych zadań.</w:t>
      </w:r>
    </w:p>
    <w:p w14:paraId="1C8C71F5" w14:textId="77777777" w:rsidR="0075447E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  <w:b/>
          <w:bCs/>
        </w:rPr>
      </w:pPr>
    </w:p>
    <w:p w14:paraId="52FC85A4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Rozdział XII</w:t>
      </w:r>
    </w:p>
    <w:p w14:paraId="3C9FC2EA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Informacje o sposobie tworzenia programu oraz przebiegu konsultacji</w:t>
      </w:r>
    </w:p>
    <w:p w14:paraId="580558C8" w14:textId="77777777" w:rsidR="0075447E" w:rsidRPr="007236B7" w:rsidRDefault="0075447E" w:rsidP="0075447E">
      <w:pPr>
        <w:pStyle w:val="NormalnyWeb"/>
        <w:spacing w:before="0" w:beforeAutospacing="0" w:after="0" w:afterAutospacing="0" w:line="360" w:lineRule="auto"/>
        <w:jc w:val="center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  <w:b/>
          <w:bCs/>
        </w:rPr>
        <w:t>§ 20.</w:t>
      </w:r>
    </w:p>
    <w:p w14:paraId="602BDF53" w14:textId="77777777" w:rsidR="0075447E" w:rsidRPr="007236B7" w:rsidRDefault="0075447E" w:rsidP="0075447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 xml:space="preserve">Program powstał przy udziale organizacji pozarządowych i innych podmiotów w sposób zgodny z </w:t>
      </w:r>
      <w:r w:rsidRPr="007236B7">
        <w:rPr>
          <w:rFonts w:ascii="Bookman Old Style" w:hAnsi="Bookman Old Style" w:cstheme="minorHAnsi"/>
          <w:i/>
          <w:iCs/>
        </w:rPr>
        <w:t>Uchwałą Nr III/14/2010 Rady Gminy Czosnów z dnia 30 grudnia 2010 r. w sprawie ustalenia zasad konsultowania z organizacjami pozarządowymi i innymi podmiotami projektów aktów prawa miejscowego w dziedzinach dotyczących działalności statutowej tych organizacji i podmiotów</w:t>
      </w:r>
      <w:r w:rsidRPr="007236B7">
        <w:rPr>
          <w:rFonts w:ascii="Bookman Old Style" w:hAnsi="Bookman Old Style" w:cstheme="minorHAnsi"/>
        </w:rPr>
        <w:t xml:space="preserve">. </w:t>
      </w:r>
    </w:p>
    <w:p w14:paraId="0E2357DC" w14:textId="77777777" w:rsidR="0075447E" w:rsidRPr="007236B7" w:rsidRDefault="0075447E" w:rsidP="0075447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lastRenderedPageBreak/>
        <w:t>Projekt programu celem uzyskania ewentualnych uwag i propozycji został zamieszczony na stronie internetowej Urzędu w Biuletynie Informacji Publicznej w dniach 3-11.01.2024 r.</w:t>
      </w:r>
    </w:p>
    <w:p w14:paraId="7CEE4B31" w14:textId="77777777" w:rsidR="0075447E" w:rsidRPr="007236B7" w:rsidRDefault="0075447E" w:rsidP="0075447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Konsultacje zostały przeprowadzone w formie wyrażania pisemnej opinii w dniach 3-11.01.2024 r. We wskazanym terminie wpłynęły/nie wpłynęły uwagi do projektu.</w:t>
      </w:r>
    </w:p>
    <w:p w14:paraId="5CC78073" w14:textId="77777777" w:rsidR="0075447E" w:rsidRPr="007236B7" w:rsidRDefault="0075447E" w:rsidP="0075447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7236B7">
        <w:rPr>
          <w:rFonts w:ascii="Bookman Old Style" w:hAnsi="Bookman Old Style" w:cstheme="minorHAnsi"/>
        </w:rPr>
        <w:t>Program zostaje skierowany pod obrady Rady Gminy, która podejmie stosowną uchwałę.</w:t>
      </w:r>
    </w:p>
    <w:p w14:paraId="207ED8CA" w14:textId="77777777" w:rsidR="0075447E" w:rsidRDefault="0075447E"/>
    <w:sectPr w:rsidR="0075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D7E3FDA"/>
    <w:multiLevelType w:val="multilevel"/>
    <w:tmpl w:val="AE64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A4ED1"/>
    <w:multiLevelType w:val="hybridMultilevel"/>
    <w:tmpl w:val="3E6E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8F8"/>
    <w:multiLevelType w:val="hybridMultilevel"/>
    <w:tmpl w:val="6D3AE80A"/>
    <w:lvl w:ilvl="0" w:tplc="CA56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CAA8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C9A"/>
    <w:multiLevelType w:val="hybridMultilevel"/>
    <w:tmpl w:val="39BE8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6EAD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44C"/>
    <w:multiLevelType w:val="hybridMultilevel"/>
    <w:tmpl w:val="91A4E5EA"/>
    <w:lvl w:ilvl="0" w:tplc="6DA035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039"/>
    <w:multiLevelType w:val="hybridMultilevel"/>
    <w:tmpl w:val="2864DA84"/>
    <w:lvl w:ilvl="0" w:tplc="6DA035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A69E9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26E2"/>
    <w:multiLevelType w:val="hybridMultilevel"/>
    <w:tmpl w:val="93B8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9AC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E7E81"/>
    <w:multiLevelType w:val="hybridMultilevel"/>
    <w:tmpl w:val="FC120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5F06"/>
    <w:multiLevelType w:val="hybridMultilevel"/>
    <w:tmpl w:val="5ED690D6"/>
    <w:lvl w:ilvl="0" w:tplc="1E700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335E2"/>
    <w:multiLevelType w:val="multilevel"/>
    <w:tmpl w:val="E0E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24E87"/>
    <w:multiLevelType w:val="hybridMultilevel"/>
    <w:tmpl w:val="3DE25022"/>
    <w:lvl w:ilvl="0" w:tplc="4790D7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2390A"/>
    <w:multiLevelType w:val="hybridMultilevel"/>
    <w:tmpl w:val="B8C02074"/>
    <w:lvl w:ilvl="0" w:tplc="98CC58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24A758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65C6F"/>
    <w:multiLevelType w:val="hybridMultilevel"/>
    <w:tmpl w:val="23D6346C"/>
    <w:lvl w:ilvl="0" w:tplc="CA56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6C2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9DE58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04F52"/>
    <w:multiLevelType w:val="hybridMultilevel"/>
    <w:tmpl w:val="A780849E"/>
    <w:lvl w:ilvl="0" w:tplc="6A7813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74ACC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6397">
    <w:abstractNumId w:val="10"/>
  </w:num>
  <w:num w:numId="2" w16cid:durableId="1650287485">
    <w:abstractNumId w:val="1"/>
  </w:num>
  <w:num w:numId="3" w16cid:durableId="1074857371">
    <w:abstractNumId w:val="9"/>
  </w:num>
  <w:num w:numId="4" w16cid:durableId="827983344">
    <w:abstractNumId w:val="0"/>
  </w:num>
  <w:num w:numId="5" w16cid:durableId="1347710971">
    <w:abstractNumId w:val="7"/>
  </w:num>
  <w:num w:numId="6" w16cid:durableId="946961431">
    <w:abstractNumId w:val="4"/>
  </w:num>
  <w:num w:numId="7" w16cid:durableId="108552686">
    <w:abstractNumId w:val="5"/>
  </w:num>
  <w:num w:numId="8" w16cid:durableId="623073525">
    <w:abstractNumId w:val="6"/>
  </w:num>
  <w:num w:numId="9" w16cid:durableId="456800787">
    <w:abstractNumId w:val="11"/>
  </w:num>
  <w:num w:numId="10" w16cid:durableId="947851356">
    <w:abstractNumId w:val="8"/>
  </w:num>
  <w:num w:numId="11" w16cid:durableId="368998319">
    <w:abstractNumId w:val="13"/>
  </w:num>
  <w:num w:numId="12" w16cid:durableId="269631170">
    <w:abstractNumId w:val="3"/>
  </w:num>
  <w:num w:numId="13" w16cid:durableId="1118062338">
    <w:abstractNumId w:val="14"/>
  </w:num>
  <w:num w:numId="14" w16cid:durableId="1445150035">
    <w:abstractNumId w:val="12"/>
  </w:num>
  <w:num w:numId="15" w16cid:durableId="88703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8"/>
    <w:rsid w:val="000F2349"/>
    <w:rsid w:val="00235589"/>
    <w:rsid w:val="0075447E"/>
    <w:rsid w:val="007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EB5C"/>
  <w15:chartTrackingRefBased/>
  <w15:docId w15:val="{3269DF11-ED7E-4352-A293-35B5A614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3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E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nhideWhenUsed/>
    <w:rsid w:val="0075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5447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2347</Words>
  <Characters>14084</Characters>
  <Application>Microsoft Office Word</Application>
  <DocSecurity>0</DocSecurity>
  <Lines>117</Lines>
  <Paragraphs>32</Paragraphs>
  <ScaleCrop>false</ScaleCrop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Chojnacka</dc:creator>
  <cp:keywords/>
  <dc:description/>
  <cp:lastModifiedBy>Katarzyna Chojnacka</cp:lastModifiedBy>
  <cp:revision>2</cp:revision>
  <dcterms:created xsi:type="dcterms:W3CDTF">2024-01-03T14:18:00Z</dcterms:created>
  <dcterms:modified xsi:type="dcterms:W3CDTF">2024-01-03T14:22:00Z</dcterms:modified>
</cp:coreProperties>
</file>